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E6BD5" w:rsidRPr="00666259" w:rsidRDefault="00C032BE" w:rsidP="009E6BD5">
      <w:pPr>
        <w:pStyle w:val="Kopfzeile"/>
        <w:spacing w:after="60"/>
        <w:ind w:right="-3402"/>
        <w:jc w:val="right"/>
        <w:rPr>
          <w:b/>
          <w:lang w:val="en-US"/>
        </w:rPr>
      </w:pPr>
      <w:r w:rsidRPr="00666259">
        <w:rPr>
          <w:b/>
          <w:lang w:val="en-US"/>
        </w:rPr>
        <w:t>PRESS RELEASE</w:t>
      </w:r>
    </w:p>
    <w:p w:rsidR="009E6BD5" w:rsidRPr="00666259" w:rsidRDefault="00671428" w:rsidP="009E6BD5">
      <w:pPr>
        <w:pStyle w:val="Kopfzeile"/>
        <w:spacing w:after="60"/>
        <w:ind w:right="-3402"/>
        <w:jc w:val="right"/>
        <w:rPr>
          <w:b/>
          <w:lang w:val="en-US"/>
        </w:rPr>
      </w:pPr>
      <w:r w:rsidRPr="00666259">
        <w:rPr>
          <w:lang w:val="en-US"/>
        </w:rPr>
        <w:t>Schw</w:t>
      </w:r>
      <w:r w:rsidR="00C032BE" w:rsidRPr="00666259">
        <w:rPr>
          <w:lang w:val="en-US"/>
        </w:rPr>
        <w:t>ae</w:t>
      </w:r>
      <w:r w:rsidRPr="00666259">
        <w:rPr>
          <w:lang w:val="en-US"/>
        </w:rPr>
        <w:t xml:space="preserve">bisch Hall, </w:t>
      </w:r>
      <w:r w:rsidR="004D7AA8">
        <w:rPr>
          <w:lang w:val="en-US"/>
        </w:rPr>
        <w:t>December 15, 2022</w:t>
      </w:r>
    </w:p>
    <w:p w:rsidR="004C3045" w:rsidRPr="00666259" w:rsidRDefault="004C3045" w:rsidP="004C3045">
      <w:pPr>
        <w:spacing w:after="160"/>
        <w:rPr>
          <w:rFonts w:eastAsiaTheme="minorHAnsi" w:cs="Arial"/>
          <w:b/>
          <w:bCs/>
          <w:sz w:val="28"/>
          <w:szCs w:val="28"/>
          <w:lang w:val="en-US"/>
        </w:rPr>
      </w:pPr>
    </w:p>
    <w:p w:rsidR="004D7AA8" w:rsidRPr="00064046" w:rsidRDefault="004D7AA8" w:rsidP="004D7AA8">
      <w:pPr>
        <w:spacing w:after="160"/>
        <w:rPr>
          <w:rFonts w:eastAsiaTheme="minorHAnsi" w:cs="Arial"/>
          <w:b/>
          <w:bCs/>
          <w:sz w:val="28"/>
          <w:szCs w:val="28"/>
          <w:lang w:val="en-US"/>
        </w:rPr>
      </w:pPr>
      <w:r>
        <w:rPr>
          <w:rFonts w:eastAsiaTheme="minorHAnsi" w:cs="Arial"/>
          <w:b/>
          <w:bCs/>
          <w:sz w:val="28"/>
          <w:szCs w:val="28"/>
          <w:lang w:val="en-US"/>
        </w:rPr>
        <w:t>Annual Review 2022</w:t>
      </w:r>
    </w:p>
    <w:p w:rsidR="009F75DC" w:rsidRPr="00666259" w:rsidRDefault="009F75DC" w:rsidP="004C3045">
      <w:pPr>
        <w:spacing w:after="160"/>
        <w:rPr>
          <w:rFonts w:eastAsiaTheme="minorHAnsi" w:cs="Arial"/>
          <w:b/>
          <w:bCs/>
          <w:sz w:val="28"/>
          <w:szCs w:val="28"/>
          <w:lang w:val="en-US"/>
        </w:rPr>
      </w:pPr>
    </w:p>
    <w:p w:rsidR="004D7AA8" w:rsidRPr="00064046" w:rsidRDefault="004D7AA8" w:rsidP="004D7AA8">
      <w:pPr>
        <w:spacing w:after="160"/>
        <w:rPr>
          <w:rFonts w:eastAsiaTheme="minorHAnsi" w:cs="Arial"/>
          <w:b/>
          <w:bCs/>
          <w:sz w:val="32"/>
          <w:szCs w:val="32"/>
          <w:lang w:val="en-US"/>
        </w:rPr>
      </w:pPr>
      <w:r>
        <w:rPr>
          <w:rFonts w:eastAsiaTheme="minorHAnsi" w:cs="Arial"/>
          <w:b/>
          <w:bCs/>
          <w:sz w:val="32"/>
          <w:szCs w:val="32"/>
          <w:lang w:val="en-US"/>
        </w:rPr>
        <w:t xml:space="preserve">A successful year for OPTIMA </w:t>
      </w:r>
    </w:p>
    <w:p w:rsidR="004D7AA8" w:rsidRPr="00064046" w:rsidRDefault="004D7AA8" w:rsidP="004D7AA8">
      <w:pPr>
        <w:spacing w:after="160"/>
        <w:rPr>
          <w:rFonts w:eastAsiaTheme="minorHAnsi" w:cs="Arial"/>
          <w:bCs/>
          <w:sz w:val="28"/>
          <w:szCs w:val="28"/>
          <w:lang w:val="en-US"/>
        </w:rPr>
      </w:pPr>
      <w:r>
        <w:rPr>
          <w:rFonts w:eastAsiaTheme="minorHAnsi" w:cs="Arial"/>
          <w:sz w:val="28"/>
          <w:szCs w:val="28"/>
          <w:lang w:val="en-US"/>
        </w:rPr>
        <w:t>The OPTIMA group can look back on an anniversary year full of highlights and exciting developments</w:t>
      </w:r>
    </w:p>
    <w:p w:rsidR="00114569" w:rsidRPr="004D7AA8" w:rsidRDefault="00114569" w:rsidP="00114569">
      <w:pPr>
        <w:pStyle w:val="Listenabsatz"/>
        <w:spacing w:after="120" w:line="276" w:lineRule="auto"/>
        <w:ind w:left="0"/>
        <w:rPr>
          <w:rFonts w:ascii="Arial" w:hAnsi="Arial" w:cs="Arial"/>
          <w:b/>
          <w:bCs/>
          <w:lang w:val="en-US"/>
        </w:rPr>
      </w:pPr>
    </w:p>
    <w:p w:rsidR="004D7AA8" w:rsidRDefault="004D7AA8" w:rsidP="00114569">
      <w:pPr>
        <w:spacing w:after="160" w:line="360" w:lineRule="auto"/>
        <w:rPr>
          <w:rFonts w:eastAsiaTheme="minorHAnsi" w:cs="Arial"/>
          <w:b/>
          <w:sz w:val="22"/>
          <w:lang w:val="en-US"/>
        </w:rPr>
      </w:pPr>
      <w:r w:rsidRPr="004D7AA8">
        <w:rPr>
          <w:rFonts w:eastAsiaTheme="minorHAnsi" w:cs="Arial"/>
          <w:b/>
          <w:sz w:val="22"/>
          <w:lang w:val="en-US"/>
        </w:rPr>
        <w:t>In 2022, the Optima Group celebrated its 100th anniversary with numerous guests including Minister President Winfried Kretschmann. Headquartered in Schw</w:t>
      </w:r>
      <w:r>
        <w:rPr>
          <w:rFonts w:eastAsiaTheme="minorHAnsi" w:cs="Arial"/>
          <w:b/>
          <w:sz w:val="22"/>
          <w:lang w:val="en-US"/>
        </w:rPr>
        <w:t>ae</w:t>
      </w:r>
      <w:r w:rsidRPr="004D7AA8">
        <w:rPr>
          <w:rFonts w:eastAsiaTheme="minorHAnsi" w:cs="Arial"/>
          <w:b/>
          <w:sz w:val="22"/>
          <w:lang w:val="en-US"/>
        </w:rPr>
        <w:t>bisch Hall, Germany, the company is looking back on a century of innovation, expansion, partnership and responsibility.</w:t>
      </w:r>
    </w:p>
    <w:p w:rsidR="004D7AA8" w:rsidRPr="00064046" w:rsidRDefault="004D7AA8" w:rsidP="004D7AA8">
      <w:pPr>
        <w:spacing w:after="160" w:line="360" w:lineRule="auto"/>
        <w:rPr>
          <w:rFonts w:eastAsiaTheme="minorHAnsi" w:cs="Arial"/>
          <w:sz w:val="22"/>
          <w:lang w:val="en-US"/>
        </w:rPr>
      </w:pPr>
      <w:r>
        <w:rPr>
          <w:rFonts w:eastAsiaTheme="minorHAnsi" w:cs="Arial"/>
          <w:sz w:val="22"/>
          <w:lang w:val="en-US"/>
        </w:rPr>
        <w:t>For Optima, 2022 was all about the company's 100th anniversary year with the tagline "100 Years of Future". This was accompanied by a number of activities and events that were held throughout the year. As part of this, the new pharma division facility was inaugurated in Schw</w:t>
      </w:r>
      <w:r w:rsidR="000C23CA">
        <w:rPr>
          <w:rFonts w:eastAsiaTheme="minorHAnsi" w:cs="Arial"/>
          <w:sz w:val="22"/>
          <w:lang w:val="en-US"/>
        </w:rPr>
        <w:t>ae</w:t>
      </w:r>
      <w:r>
        <w:rPr>
          <w:rFonts w:eastAsiaTheme="minorHAnsi" w:cs="Arial"/>
          <w:sz w:val="22"/>
          <w:lang w:val="en-US"/>
        </w:rPr>
        <w:t xml:space="preserve">bisch Hall's Solpark industrial park. The production facility featuring cutting-edge technology represents another milestone for Optima and provides the ideal conditions for assembling, commissioning, qualifying and approving pharmaceutical filling systems. </w:t>
      </w:r>
    </w:p>
    <w:p w:rsidR="004D7AA8" w:rsidRPr="00064046" w:rsidRDefault="004D7AA8" w:rsidP="004D7AA8">
      <w:pPr>
        <w:spacing w:after="160" w:line="360" w:lineRule="auto"/>
        <w:rPr>
          <w:rFonts w:eastAsiaTheme="minorHAnsi" w:cs="Arial"/>
          <w:b/>
          <w:sz w:val="22"/>
          <w:lang w:val="en-US"/>
        </w:rPr>
      </w:pPr>
      <w:r>
        <w:rPr>
          <w:rFonts w:eastAsiaTheme="minorHAnsi" w:cs="Arial"/>
          <w:b/>
          <w:bCs/>
          <w:sz w:val="22"/>
          <w:lang w:val="en-US"/>
        </w:rPr>
        <w:t>Expansion: OPTIMA is investing in the Schw</w:t>
      </w:r>
      <w:r w:rsidR="00073B83">
        <w:rPr>
          <w:rFonts w:eastAsiaTheme="minorHAnsi" w:cs="Arial"/>
          <w:b/>
          <w:bCs/>
          <w:sz w:val="22"/>
          <w:lang w:val="en-US"/>
        </w:rPr>
        <w:t>ae</w:t>
      </w:r>
      <w:r>
        <w:rPr>
          <w:rFonts w:eastAsiaTheme="minorHAnsi" w:cs="Arial"/>
          <w:b/>
          <w:bCs/>
          <w:sz w:val="22"/>
          <w:lang w:val="en-US"/>
        </w:rPr>
        <w:t>bisch Hall headquarters</w:t>
      </w:r>
    </w:p>
    <w:p w:rsidR="004D7AA8" w:rsidRPr="00064046" w:rsidRDefault="004D7AA8" w:rsidP="004D7AA8">
      <w:pPr>
        <w:spacing w:after="160" w:line="360" w:lineRule="auto"/>
        <w:rPr>
          <w:rFonts w:eastAsiaTheme="minorHAnsi" w:cs="Arial"/>
          <w:sz w:val="22"/>
          <w:lang w:val="en-US"/>
        </w:rPr>
      </w:pPr>
      <w:r>
        <w:rPr>
          <w:rFonts w:eastAsiaTheme="minorHAnsi" w:cs="Arial"/>
          <w:sz w:val="22"/>
          <w:lang w:val="en-US"/>
        </w:rPr>
        <w:t>"This investment is once again reaffirming our commitment to the Schw</w:t>
      </w:r>
      <w:r w:rsidR="000C23CA">
        <w:rPr>
          <w:rFonts w:eastAsiaTheme="minorHAnsi" w:cs="Arial"/>
          <w:sz w:val="22"/>
          <w:lang w:val="en-US"/>
        </w:rPr>
        <w:t>ae</w:t>
      </w:r>
      <w:r>
        <w:rPr>
          <w:rFonts w:eastAsiaTheme="minorHAnsi" w:cs="Arial"/>
          <w:sz w:val="22"/>
          <w:lang w:val="en-US"/>
        </w:rPr>
        <w:t>bisch Hall site and, even in uncertain times, we are creating the conditions for continued growth and new jobs with confidence," says Hans B</w:t>
      </w:r>
      <w:r w:rsidR="000C23CA">
        <w:rPr>
          <w:rFonts w:eastAsiaTheme="minorHAnsi" w:cs="Arial"/>
          <w:sz w:val="22"/>
          <w:lang w:val="en-US"/>
        </w:rPr>
        <w:t>ue</w:t>
      </w:r>
      <w:r>
        <w:rPr>
          <w:rFonts w:eastAsiaTheme="minorHAnsi" w:cs="Arial"/>
          <w:sz w:val="22"/>
          <w:lang w:val="en-US"/>
        </w:rPr>
        <w:t>hler, Managing Director</w:t>
      </w:r>
      <w:r w:rsidR="000C23CA">
        <w:rPr>
          <w:rFonts w:eastAsiaTheme="minorHAnsi" w:cs="Arial"/>
          <w:sz w:val="22"/>
          <w:lang w:val="en-US"/>
        </w:rPr>
        <w:t>/CEO of the Optima Group. The Baden-Wue</w:t>
      </w:r>
      <w:r>
        <w:rPr>
          <w:rFonts w:eastAsiaTheme="minorHAnsi" w:cs="Arial"/>
          <w:sz w:val="22"/>
          <w:lang w:val="en-US"/>
        </w:rPr>
        <w:t xml:space="preserve">rttemberg Minister President, Winfried Kretschmann, made a special trip to the company's 100th </w:t>
      </w:r>
      <w:r>
        <w:rPr>
          <w:rFonts w:eastAsiaTheme="minorHAnsi" w:cs="Arial"/>
          <w:sz w:val="22"/>
          <w:lang w:val="en-US"/>
        </w:rPr>
        <w:lastRenderedPageBreak/>
        <w:t>anniversary celebrations to see for himself the facilities that are so crucial in the fight against the C</w:t>
      </w:r>
      <w:r w:rsidR="000B1F52">
        <w:rPr>
          <w:rFonts w:eastAsiaTheme="minorHAnsi" w:cs="Arial"/>
          <w:sz w:val="22"/>
          <w:lang w:val="en-US"/>
        </w:rPr>
        <w:t>OVID</w:t>
      </w:r>
      <w:r>
        <w:rPr>
          <w:rFonts w:eastAsiaTheme="minorHAnsi" w:cs="Arial"/>
          <w:sz w:val="22"/>
          <w:lang w:val="en-US"/>
        </w:rPr>
        <w:t>-19 pandemic.  "Companies like Optima are beacons. They embrace every challenge, are constantly reinventing themselves and continue to put their heart and soul into their work – and have done so for 100 years. When it comes to the process of transformation that is so profoundly shaping our economy, digitalization and sustainability, they have taken up the reins, and in doing so have given Baden-W</w:t>
      </w:r>
      <w:r w:rsidR="00AD04CD">
        <w:rPr>
          <w:rFonts w:eastAsiaTheme="minorHAnsi" w:cs="Arial"/>
          <w:sz w:val="22"/>
          <w:lang w:val="en-US"/>
        </w:rPr>
        <w:t>ue</w:t>
      </w:r>
      <w:r>
        <w:rPr>
          <w:rFonts w:eastAsiaTheme="minorHAnsi" w:cs="Arial"/>
          <w:sz w:val="22"/>
          <w:lang w:val="en-US"/>
        </w:rPr>
        <w:t xml:space="preserve">rttemberg a boost as a location for innovative companies," said the Minister President in his address. </w:t>
      </w:r>
    </w:p>
    <w:p w:rsidR="004D7AA8" w:rsidRPr="00064046" w:rsidRDefault="004D7AA8" w:rsidP="004D7AA8">
      <w:pPr>
        <w:spacing w:after="160" w:line="360" w:lineRule="auto"/>
        <w:rPr>
          <w:rFonts w:eastAsiaTheme="minorHAnsi" w:cs="Arial"/>
          <w:sz w:val="22"/>
          <w:lang w:val="en-US"/>
        </w:rPr>
      </w:pPr>
      <w:r>
        <w:rPr>
          <w:rFonts w:eastAsiaTheme="minorHAnsi" w:cs="Arial"/>
          <w:sz w:val="22"/>
          <w:lang w:val="en-US"/>
        </w:rPr>
        <w:t>The Consumer Business Unit also received a lot of big orders in 2022, which requires a lot of space for the complex systems needed. To do this, additional space has been leased, including the former solar factory in Schw</w:t>
      </w:r>
      <w:r w:rsidR="00FA25D2">
        <w:rPr>
          <w:rFonts w:eastAsiaTheme="minorHAnsi" w:cs="Arial"/>
          <w:sz w:val="22"/>
          <w:lang w:val="en-US"/>
        </w:rPr>
        <w:t>ae</w:t>
      </w:r>
      <w:r>
        <w:rPr>
          <w:rFonts w:eastAsiaTheme="minorHAnsi" w:cs="Arial"/>
          <w:sz w:val="22"/>
          <w:lang w:val="en-US"/>
        </w:rPr>
        <w:t xml:space="preserve">bisch Hall's Solpark industrial park. To handle a historically large order in the food sector with several filling and packaging assembly lines, Optima specially refurbished the building extensively and created optimal working conditions. </w:t>
      </w:r>
    </w:p>
    <w:p w:rsidR="004D7AA8" w:rsidRPr="00064046" w:rsidRDefault="004D7AA8" w:rsidP="004D7AA8">
      <w:pPr>
        <w:spacing w:after="160" w:line="360" w:lineRule="auto"/>
        <w:rPr>
          <w:rFonts w:eastAsiaTheme="minorHAnsi" w:cs="Arial"/>
          <w:b/>
          <w:sz w:val="22"/>
          <w:lang w:val="en-US"/>
        </w:rPr>
      </w:pPr>
      <w:r>
        <w:rPr>
          <w:rFonts w:eastAsiaTheme="minorHAnsi" w:cs="Arial"/>
          <w:b/>
          <w:bCs/>
          <w:sz w:val="22"/>
          <w:lang w:val="en-US"/>
        </w:rPr>
        <w:t>Expansion: Expanding the service coverage in North America</w:t>
      </w:r>
    </w:p>
    <w:p w:rsidR="004D7AA8" w:rsidRPr="00064046" w:rsidRDefault="004D7AA8" w:rsidP="004D7AA8">
      <w:pPr>
        <w:spacing w:after="160" w:line="360" w:lineRule="auto"/>
        <w:rPr>
          <w:rFonts w:eastAsiaTheme="minorHAnsi" w:cs="Arial"/>
          <w:sz w:val="22"/>
          <w:lang w:val="en-US"/>
        </w:rPr>
      </w:pPr>
      <w:r>
        <w:rPr>
          <w:rFonts w:eastAsiaTheme="minorHAnsi" w:cs="Arial"/>
          <w:sz w:val="22"/>
          <w:lang w:val="en-US"/>
        </w:rPr>
        <w:t xml:space="preserve">In addition, Optima is continuing to expand its service coverage around the world. One example of this is Optima Pharma's new service hub, which opened mid-year in Raleigh, North Carolina. The company is offering comprehensive on-site services, equipment and spare parts sales as well as comprehensive training programs. With these measures, Optima offers customers even better and faster support, both remotely and directly on site. </w:t>
      </w:r>
    </w:p>
    <w:p w:rsidR="004D7AA8" w:rsidRPr="00064046" w:rsidRDefault="004D7AA8" w:rsidP="004D7AA8">
      <w:pPr>
        <w:spacing w:after="160" w:line="360" w:lineRule="auto"/>
        <w:rPr>
          <w:rFonts w:eastAsiaTheme="minorHAnsi" w:cs="Arial"/>
          <w:b/>
          <w:sz w:val="22"/>
          <w:lang w:val="en-US"/>
        </w:rPr>
      </w:pPr>
      <w:r>
        <w:rPr>
          <w:rFonts w:eastAsiaTheme="minorHAnsi" w:cs="Arial"/>
          <w:b/>
          <w:bCs/>
          <w:sz w:val="22"/>
          <w:lang w:val="en-US"/>
        </w:rPr>
        <w:t>Responsibility: In 2022, OPTIMA underscores its sustainability ambitions</w:t>
      </w:r>
    </w:p>
    <w:p w:rsidR="004D7AA8" w:rsidRPr="00064046" w:rsidRDefault="004D7AA8" w:rsidP="004D7AA8">
      <w:pPr>
        <w:spacing w:after="160" w:line="360" w:lineRule="auto"/>
        <w:rPr>
          <w:rFonts w:eastAsiaTheme="minorHAnsi" w:cs="Arial"/>
          <w:sz w:val="22"/>
          <w:szCs w:val="22"/>
          <w:lang w:val="en-US"/>
        </w:rPr>
      </w:pPr>
      <w:r>
        <w:rPr>
          <w:rFonts w:eastAsiaTheme="minorHAnsi" w:cs="Arial"/>
          <w:sz w:val="22"/>
          <w:lang w:val="en-US"/>
        </w:rPr>
        <w:t xml:space="preserve">As part of the company's 100th anniversary, the sustainability strategy entitled "We care for tomorrow" was published in mid-2022. It centers on three pillars – developing </w:t>
      </w:r>
      <w:r w:rsidR="00190AB4">
        <w:rPr>
          <w:rFonts w:eastAsiaTheme="minorHAnsi" w:cs="Arial"/>
          <w:sz w:val="22"/>
          <w:lang w:val="en-US"/>
        </w:rPr>
        <w:t>genuine</w:t>
      </w:r>
      <w:r>
        <w:rPr>
          <w:rFonts w:eastAsiaTheme="minorHAnsi" w:cs="Arial"/>
          <w:sz w:val="22"/>
          <w:lang w:val="en-US"/>
        </w:rPr>
        <w:t xml:space="preserve"> packaging for a fully functioning circular economy together with customers, using </w:t>
      </w:r>
      <w:r>
        <w:rPr>
          <w:rFonts w:eastAsiaTheme="minorHAnsi" w:cs="Arial"/>
          <w:sz w:val="22"/>
          <w:lang w:val="en-US"/>
        </w:rPr>
        <w:lastRenderedPageBreak/>
        <w:t>sustainable machinery and systems to manufacture efficiently and preserve resources, and becoming excellent in</w:t>
      </w:r>
      <w:r w:rsidR="004A4C1C">
        <w:rPr>
          <w:rFonts w:eastAsiaTheme="minorHAnsi" w:cs="Arial"/>
          <w:sz w:val="22"/>
          <w:lang w:val="en-US"/>
        </w:rPr>
        <w:t xml:space="preserve"> the areas of</w:t>
      </w:r>
      <w:r>
        <w:rPr>
          <w:rFonts w:eastAsiaTheme="minorHAnsi" w:cs="Arial"/>
          <w:sz w:val="22"/>
          <w:lang w:val="en-US"/>
        </w:rPr>
        <w:t xml:space="preserve"> environment, social affairs and corporate governance. </w:t>
      </w:r>
      <w:r>
        <w:rPr>
          <w:rFonts w:eastAsiaTheme="minorHAnsi" w:cs="Arial"/>
          <w:sz w:val="22"/>
          <w:szCs w:val="22"/>
          <w:lang w:val="en-US"/>
        </w:rPr>
        <w:t>Optima has also entered into a strategic partnership w</w:t>
      </w:r>
      <w:r>
        <w:rPr>
          <w:rFonts w:eastAsiaTheme="minorHAnsi" w:cs="Arial"/>
          <w:sz w:val="22"/>
          <w:lang w:val="en-US"/>
        </w:rPr>
        <w:t>ith the company Weyhm</w:t>
      </w:r>
      <w:r w:rsidR="0014562E">
        <w:rPr>
          <w:rFonts w:eastAsiaTheme="minorHAnsi" w:cs="Arial"/>
          <w:sz w:val="22"/>
          <w:lang w:val="en-US"/>
        </w:rPr>
        <w:t>ue</w:t>
      </w:r>
      <w:r>
        <w:rPr>
          <w:rFonts w:eastAsiaTheme="minorHAnsi" w:cs="Arial"/>
          <w:sz w:val="22"/>
          <w:lang w:val="en-US"/>
        </w:rPr>
        <w:t xml:space="preserve">ller – for more sustainable packaging development and production. This means that Optima can offer its customers </w:t>
      </w:r>
      <w:r w:rsidR="00337925">
        <w:rPr>
          <w:rFonts w:eastAsiaTheme="minorHAnsi" w:cs="Arial"/>
          <w:sz w:val="22"/>
          <w:lang w:val="en-US"/>
        </w:rPr>
        <w:t>complete</w:t>
      </w:r>
      <w:r>
        <w:rPr>
          <w:rFonts w:eastAsiaTheme="minorHAnsi" w:cs="Arial"/>
          <w:sz w:val="22"/>
          <w:lang w:val="en-US"/>
        </w:rPr>
        <w:t xml:space="preserve"> solutions in order to package products more sustainably.</w:t>
      </w:r>
    </w:p>
    <w:p w:rsidR="004D7AA8" w:rsidRPr="00064046" w:rsidRDefault="004D7AA8" w:rsidP="004D7AA8">
      <w:pPr>
        <w:spacing w:after="160" w:line="360" w:lineRule="auto"/>
        <w:rPr>
          <w:rFonts w:eastAsiaTheme="minorHAnsi" w:cs="Arial"/>
          <w:sz w:val="22"/>
          <w:szCs w:val="22"/>
          <w:lang w:val="en-US"/>
        </w:rPr>
      </w:pPr>
      <w:r>
        <w:rPr>
          <w:rFonts w:eastAsiaTheme="minorHAnsi" w:cs="Arial"/>
          <w:sz w:val="22"/>
          <w:lang w:val="en-US"/>
        </w:rPr>
        <w:t xml:space="preserve">In late 2022, the EcoVadis rating agency awarded Optima the silver medal for this overall commitment. This places the </w:t>
      </w:r>
      <w:r w:rsidR="004415EC">
        <w:rPr>
          <w:rFonts w:eastAsiaTheme="minorHAnsi" w:cs="Arial"/>
          <w:sz w:val="22"/>
          <w:lang w:val="en-US"/>
        </w:rPr>
        <w:t xml:space="preserve">Optima Group </w:t>
      </w:r>
      <w:r>
        <w:rPr>
          <w:rFonts w:eastAsiaTheme="minorHAnsi" w:cs="Arial"/>
          <w:sz w:val="22"/>
          <w:lang w:val="en-US"/>
        </w:rPr>
        <w:t xml:space="preserve">in the top 25 percent of the companies rated by EcoVadis. The areas assessed were the environment, labor and human rights, ethics </w:t>
      </w:r>
      <w:r>
        <w:rPr>
          <w:rFonts w:eastAsiaTheme="minorHAnsi" w:cs="Arial"/>
          <w:sz w:val="22"/>
          <w:szCs w:val="22"/>
          <w:lang w:val="en-US"/>
        </w:rPr>
        <w:t>and sustainable commitment. Opti</w:t>
      </w:r>
      <w:r w:rsidR="00A1639F">
        <w:rPr>
          <w:rFonts w:eastAsiaTheme="minorHAnsi" w:cs="Arial"/>
          <w:sz w:val="22"/>
          <w:szCs w:val="22"/>
          <w:lang w:val="en-US"/>
        </w:rPr>
        <w:t xml:space="preserve">ma's sustainability strategy is </w:t>
      </w:r>
      <w:r>
        <w:rPr>
          <w:rFonts w:eastAsiaTheme="minorHAnsi" w:cs="Arial"/>
          <w:sz w:val="22"/>
          <w:szCs w:val="22"/>
          <w:lang w:val="en-US"/>
        </w:rPr>
        <w:t>assessed annually by EcoVadis to identify new potential initiatives and promote existing activities.</w:t>
      </w:r>
    </w:p>
    <w:p w:rsidR="004D7AA8" w:rsidRPr="00064046" w:rsidRDefault="004D7AA8" w:rsidP="004D7AA8">
      <w:pPr>
        <w:spacing w:after="160" w:line="360" w:lineRule="auto"/>
        <w:rPr>
          <w:rFonts w:eastAsiaTheme="minorHAnsi" w:cs="Arial"/>
          <w:b/>
          <w:sz w:val="22"/>
          <w:lang w:val="en-US"/>
        </w:rPr>
      </w:pPr>
      <w:r>
        <w:rPr>
          <w:rFonts w:eastAsiaTheme="minorHAnsi" w:cs="Arial"/>
          <w:b/>
          <w:bCs/>
          <w:sz w:val="22"/>
          <w:lang w:val="en-US"/>
        </w:rPr>
        <w:t>Responsibility: Local solidarity through youth development</w:t>
      </w:r>
    </w:p>
    <w:p w:rsidR="004D7AA8" w:rsidRPr="00064046" w:rsidRDefault="004D7AA8" w:rsidP="004D7AA8">
      <w:pPr>
        <w:autoSpaceDE w:val="0"/>
        <w:autoSpaceDN w:val="0"/>
        <w:adjustRightInd w:val="0"/>
        <w:spacing w:line="360" w:lineRule="auto"/>
        <w:rPr>
          <w:rFonts w:cs="Arial"/>
          <w:sz w:val="22"/>
          <w:szCs w:val="22"/>
          <w:lang w:val="en-US"/>
        </w:rPr>
      </w:pPr>
      <w:r>
        <w:rPr>
          <w:rFonts w:cs="Arial"/>
          <w:sz w:val="22"/>
          <w:szCs w:val="22"/>
          <w:lang w:val="en-US"/>
        </w:rPr>
        <w:t>Optima is also aware of its responsibility to the region where it is located. That is why the Optima kit deal was created to mark the milestone anniversary. Optima raffled off 100 complete sets of kit to youth teams from all sporting disciplines from the Schw</w:t>
      </w:r>
      <w:r w:rsidR="001624B9">
        <w:rPr>
          <w:rFonts w:cs="Arial"/>
          <w:sz w:val="22"/>
          <w:szCs w:val="22"/>
          <w:lang w:val="en-US"/>
        </w:rPr>
        <w:t>ae</w:t>
      </w:r>
      <w:r>
        <w:rPr>
          <w:rFonts w:cs="Arial"/>
          <w:sz w:val="22"/>
          <w:szCs w:val="22"/>
          <w:lang w:val="en-US"/>
        </w:rPr>
        <w:t>bisch Hall and Hohenlohe areas. At a Schw</w:t>
      </w:r>
      <w:r w:rsidR="001624B9">
        <w:rPr>
          <w:rFonts w:cs="Arial"/>
          <w:sz w:val="22"/>
          <w:szCs w:val="22"/>
          <w:lang w:val="en-US"/>
        </w:rPr>
        <w:t>ae</w:t>
      </w:r>
      <w:r>
        <w:rPr>
          <w:rFonts w:cs="Arial"/>
          <w:sz w:val="22"/>
          <w:szCs w:val="22"/>
          <w:lang w:val="en-US"/>
        </w:rPr>
        <w:t>bisch Hall Unicorns soccer match, the kits were ceremoniously handed over. The event brought in almost 700 players from regional youth teams and their coaches to Schw</w:t>
      </w:r>
      <w:r w:rsidR="004574F0">
        <w:rPr>
          <w:rFonts w:cs="Arial"/>
          <w:sz w:val="22"/>
          <w:szCs w:val="22"/>
          <w:lang w:val="en-US"/>
        </w:rPr>
        <w:t>ae</w:t>
      </w:r>
      <w:r>
        <w:rPr>
          <w:rFonts w:cs="Arial"/>
          <w:sz w:val="22"/>
          <w:szCs w:val="22"/>
          <w:lang w:val="en-US"/>
        </w:rPr>
        <w:t xml:space="preserve">bisch Hall. </w:t>
      </w:r>
    </w:p>
    <w:p w:rsidR="004D7AA8" w:rsidRPr="00064046" w:rsidRDefault="004D7AA8" w:rsidP="004D7AA8">
      <w:pPr>
        <w:autoSpaceDE w:val="0"/>
        <w:autoSpaceDN w:val="0"/>
        <w:adjustRightInd w:val="0"/>
        <w:spacing w:line="360" w:lineRule="auto"/>
        <w:rPr>
          <w:rFonts w:cs="Arial"/>
          <w:sz w:val="22"/>
          <w:szCs w:val="22"/>
          <w:lang w:val="en-US"/>
        </w:rPr>
      </w:pPr>
    </w:p>
    <w:p w:rsidR="004D7AA8" w:rsidRPr="00064046" w:rsidRDefault="004D7AA8" w:rsidP="004D7AA8">
      <w:pPr>
        <w:autoSpaceDE w:val="0"/>
        <w:autoSpaceDN w:val="0"/>
        <w:adjustRightInd w:val="0"/>
        <w:spacing w:line="360" w:lineRule="auto"/>
        <w:rPr>
          <w:rFonts w:cs="Arial"/>
          <w:sz w:val="22"/>
          <w:szCs w:val="22"/>
          <w:lang w:val="en-US"/>
        </w:rPr>
      </w:pPr>
      <w:r>
        <w:rPr>
          <w:sz w:val="22"/>
          <w:szCs w:val="22"/>
          <w:lang w:val="en-US"/>
        </w:rPr>
        <w:t>Optima is offering young people future-proof, multi-faceted apprenticeships and student placements. On average, Optima employs over 150 trainees and students every year.</w:t>
      </w:r>
      <w:r>
        <w:rPr>
          <w:sz w:val="22"/>
          <w:szCs w:val="22"/>
          <w:shd w:val="clear" w:color="auto" w:fill="FFFFFF"/>
          <w:lang w:val="en-US"/>
        </w:rPr>
        <w:t xml:space="preserve"> </w:t>
      </w:r>
      <w:r>
        <w:rPr>
          <w:rFonts w:ascii="Verdana" w:hAnsi="Verdana"/>
          <w:shd w:val="clear" w:color="auto" w:fill="FFFFFF"/>
          <w:lang w:val="en-US"/>
        </w:rPr>
        <w:t xml:space="preserve"> </w:t>
      </w:r>
    </w:p>
    <w:p w:rsidR="004D7AA8" w:rsidRPr="00064046" w:rsidRDefault="004D7AA8" w:rsidP="004D7AA8">
      <w:pPr>
        <w:autoSpaceDE w:val="0"/>
        <w:autoSpaceDN w:val="0"/>
        <w:adjustRightInd w:val="0"/>
        <w:rPr>
          <w:rFonts w:ascii="Roboto-Light" w:hAnsi="Roboto-Light" w:cs="Roboto-Light"/>
          <w:sz w:val="17"/>
          <w:szCs w:val="17"/>
          <w:lang w:val="en-US"/>
        </w:rPr>
      </w:pPr>
      <w:r>
        <w:rPr>
          <w:rFonts w:ascii="Roboto-Light" w:hAnsi="Roboto-Light" w:cs="Roboto-Light"/>
          <w:sz w:val="17"/>
          <w:szCs w:val="17"/>
          <w:lang w:val="en-US"/>
        </w:rPr>
        <w:t xml:space="preserve"> </w:t>
      </w:r>
    </w:p>
    <w:p w:rsidR="004D7AA8" w:rsidRPr="00064046" w:rsidRDefault="004D7AA8" w:rsidP="004D7AA8">
      <w:pPr>
        <w:spacing w:after="160" w:line="360" w:lineRule="auto"/>
        <w:rPr>
          <w:rFonts w:eastAsiaTheme="minorHAnsi" w:cs="Arial"/>
          <w:b/>
          <w:sz w:val="22"/>
          <w:lang w:val="en-US"/>
        </w:rPr>
      </w:pPr>
      <w:r>
        <w:rPr>
          <w:rFonts w:eastAsiaTheme="minorHAnsi" w:cs="Arial"/>
          <w:b/>
          <w:bCs/>
          <w:sz w:val="22"/>
          <w:lang w:val="en-US"/>
        </w:rPr>
        <w:t>Innovation: OPTIMA is continuing to develop fuel cell manufacturing technology and is receiving state funding</w:t>
      </w:r>
    </w:p>
    <w:p w:rsidR="004D7AA8" w:rsidRPr="00064046" w:rsidRDefault="004D7AA8" w:rsidP="004D7AA8">
      <w:pPr>
        <w:spacing w:after="160" w:line="360" w:lineRule="auto"/>
        <w:rPr>
          <w:rFonts w:eastAsiaTheme="minorHAnsi" w:cs="Arial"/>
          <w:sz w:val="22"/>
          <w:lang w:val="en-US"/>
        </w:rPr>
      </w:pPr>
      <w:r>
        <w:rPr>
          <w:rFonts w:eastAsiaTheme="minorHAnsi" w:cs="Arial"/>
          <w:sz w:val="22"/>
          <w:lang w:val="en-US"/>
        </w:rPr>
        <w:t xml:space="preserve">Optima 2022 has also invested boldly in research and development and launched innovative solutions. This year, research has </w:t>
      </w:r>
      <w:r>
        <w:rPr>
          <w:rFonts w:eastAsiaTheme="minorHAnsi" w:cs="Arial"/>
          <w:sz w:val="22"/>
          <w:lang w:val="en-US"/>
        </w:rPr>
        <w:lastRenderedPageBreak/>
        <w:t>continued into the automated production of fuel cells. This also makes Optima a provider of complete solutions for manufacturing fuel cells. As a consequence of climate change, hydrogen-powered fue</w:t>
      </w:r>
      <w:r w:rsidR="00912B5B">
        <w:rPr>
          <w:rFonts w:eastAsiaTheme="minorHAnsi" w:cs="Arial"/>
          <w:sz w:val="22"/>
          <w:lang w:val="en-US"/>
        </w:rPr>
        <w:t xml:space="preserve">l cells are being hailed as </w:t>
      </w:r>
      <w:bookmarkStart w:id="0" w:name="_GoBack"/>
      <w:bookmarkEnd w:id="0"/>
      <w:r>
        <w:rPr>
          <w:rFonts w:eastAsiaTheme="minorHAnsi" w:cs="Arial"/>
          <w:sz w:val="22"/>
          <w:lang w:val="en-US"/>
        </w:rPr>
        <w:t>technology of the future. The German state of Baden-W</w:t>
      </w:r>
      <w:r w:rsidR="00AA2DCF">
        <w:rPr>
          <w:rFonts w:eastAsiaTheme="minorHAnsi" w:cs="Arial"/>
          <w:sz w:val="22"/>
          <w:lang w:val="en-US"/>
        </w:rPr>
        <w:t>ue</w:t>
      </w:r>
      <w:r>
        <w:rPr>
          <w:rFonts w:eastAsiaTheme="minorHAnsi" w:cs="Arial"/>
          <w:sz w:val="22"/>
          <w:lang w:val="en-US"/>
        </w:rPr>
        <w:t>rttemberg is funding the construction of a new test facility in Schw</w:t>
      </w:r>
      <w:r w:rsidR="00AA2DCF">
        <w:rPr>
          <w:rFonts w:eastAsiaTheme="minorHAnsi" w:cs="Arial"/>
          <w:sz w:val="22"/>
          <w:lang w:val="en-US"/>
        </w:rPr>
        <w:t>ae</w:t>
      </w:r>
      <w:r>
        <w:rPr>
          <w:rFonts w:eastAsiaTheme="minorHAnsi" w:cs="Arial"/>
          <w:sz w:val="22"/>
          <w:lang w:val="en-US"/>
        </w:rPr>
        <w:t>bisch Hall with money from the Future Hydrogen Program BW. Baden-W</w:t>
      </w:r>
      <w:r w:rsidR="00586B4B">
        <w:rPr>
          <w:rFonts w:eastAsiaTheme="minorHAnsi" w:cs="Arial"/>
          <w:sz w:val="22"/>
          <w:lang w:val="en-US"/>
        </w:rPr>
        <w:t>ue</w:t>
      </w:r>
      <w:r>
        <w:rPr>
          <w:rFonts w:eastAsiaTheme="minorHAnsi" w:cs="Arial"/>
          <w:sz w:val="22"/>
          <w:lang w:val="en-US"/>
        </w:rPr>
        <w:t xml:space="preserve">rttemberg is looking to become a pioneer in hydrogen and fuel cell technologies. </w:t>
      </w:r>
    </w:p>
    <w:p w:rsidR="004D7AA8" w:rsidRPr="00064046" w:rsidRDefault="004D7AA8" w:rsidP="004D7AA8">
      <w:pPr>
        <w:spacing w:after="160" w:line="360" w:lineRule="auto"/>
        <w:rPr>
          <w:rFonts w:eastAsiaTheme="minorHAnsi" w:cs="Arial"/>
          <w:b/>
          <w:sz w:val="22"/>
          <w:lang w:val="en-US"/>
        </w:rPr>
      </w:pPr>
      <w:r>
        <w:rPr>
          <w:rFonts w:eastAsiaTheme="minorHAnsi" w:cs="Arial"/>
          <w:b/>
          <w:bCs/>
          <w:sz w:val="22"/>
          <w:lang w:val="en-US"/>
        </w:rPr>
        <w:t>Outlook: Embracing change as an opportunity</w:t>
      </w:r>
    </w:p>
    <w:p w:rsidR="004D7AA8" w:rsidRPr="00064046" w:rsidRDefault="004D7AA8" w:rsidP="004D7AA8">
      <w:pPr>
        <w:spacing w:after="160" w:line="360" w:lineRule="auto"/>
        <w:rPr>
          <w:rFonts w:eastAsiaTheme="minorHAnsi" w:cs="Arial"/>
          <w:sz w:val="22"/>
          <w:lang w:val="en-US"/>
        </w:rPr>
      </w:pPr>
      <w:r>
        <w:rPr>
          <w:rFonts w:eastAsiaTheme="minorHAnsi" w:cs="Arial"/>
          <w:sz w:val="22"/>
          <w:lang w:val="en-US"/>
        </w:rPr>
        <w:t xml:space="preserve">In many respects, people are currently talking more than ever about a turning point in history that is presenting a challenge to the entire economy and all of society. "Today it's all about continuing to work together to shape the future – whether in terms of new markets and issues like </w:t>
      </w:r>
      <w:r w:rsidR="005719C9">
        <w:rPr>
          <w:rFonts w:eastAsiaTheme="minorHAnsi" w:cs="Arial"/>
          <w:sz w:val="22"/>
          <w:lang w:val="en-US"/>
        </w:rPr>
        <w:t>digitalization</w:t>
      </w:r>
      <w:r>
        <w:rPr>
          <w:rFonts w:eastAsiaTheme="minorHAnsi" w:cs="Arial"/>
          <w:sz w:val="22"/>
          <w:lang w:val="en-US"/>
        </w:rPr>
        <w:t xml:space="preserve"> and sustainability or our highly valued, trust-based cooperation with our customers and across the entire Optima Group. With all the opportunities and risks globalization brings, it continues to be in a state of constant flux. Many things that were taken for granted until now are beginning to falter, and we are becoming aware that everything happening in this world has diverse ramifications for each and everyone of us. We will continue together to do everything in our power to shape Optima's future in a safe, flexible and innovative way," says Hans B</w:t>
      </w:r>
      <w:r w:rsidR="00CB75ED">
        <w:rPr>
          <w:rFonts w:eastAsiaTheme="minorHAnsi" w:cs="Arial"/>
          <w:sz w:val="22"/>
          <w:lang w:val="en-US"/>
        </w:rPr>
        <w:t>ue</w:t>
      </w:r>
      <w:r>
        <w:rPr>
          <w:rFonts w:eastAsiaTheme="minorHAnsi" w:cs="Arial"/>
          <w:sz w:val="22"/>
          <w:lang w:val="en-US"/>
        </w:rPr>
        <w:t>hler</w:t>
      </w:r>
      <w:r w:rsidR="00CB75ED">
        <w:rPr>
          <w:rFonts w:eastAsiaTheme="minorHAnsi" w:cs="Arial"/>
          <w:sz w:val="22"/>
          <w:lang w:val="en-US"/>
        </w:rPr>
        <w:t>.</w:t>
      </w:r>
    </w:p>
    <w:p w:rsidR="004D7AA8" w:rsidRPr="00064046" w:rsidRDefault="004D7AA8" w:rsidP="004D7AA8">
      <w:pPr>
        <w:spacing w:after="160" w:line="360" w:lineRule="auto"/>
        <w:rPr>
          <w:sz w:val="22"/>
          <w:szCs w:val="22"/>
          <w:lang w:val="en-US"/>
        </w:rPr>
      </w:pPr>
      <w:r>
        <w:rPr>
          <w:sz w:val="22"/>
          <w:szCs w:val="22"/>
          <w:lang w:val="en-US"/>
        </w:rPr>
        <w:t xml:space="preserve">For more information on Optima's 100th anniversary visit: www.100-years-of-future.com  </w:t>
      </w:r>
    </w:p>
    <w:p w:rsidR="004D7AA8" w:rsidRPr="00064046" w:rsidRDefault="004D7AA8" w:rsidP="004D7AA8">
      <w:pPr>
        <w:spacing w:after="160" w:line="360" w:lineRule="auto"/>
        <w:rPr>
          <w:sz w:val="22"/>
          <w:szCs w:val="22"/>
          <w:lang w:val="en-US"/>
        </w:rPr>
      </w:pPr>
    </w:p>
    <w:p w:rsidR="004D7AA8" w:rsidRPr="00F913B4" w:rsidRDefault="004D7AA8" w:rsidP="004D7AA8">
      <w:pPr>
        <w:rPr>
          <w:rFonts w:eastAsiaTheme="minorHAnsi" w:cs="Arial"/>
          <w:szCs w:val="20"/>
        </w:rPr>
      </w:pPr>
      <w:r>
        <w:rPr>
          <w:noProof/>
          <w:szCs w:val="20"/>
        </w:rPr>
        <w:lastRenderedPageBreak/>
        <w:drawing>
          <wp:inline distT="0" distB="0" distL="0" distR="0" wp14:anchorId="55BE2521" wp14:editId="7AA334CF">
            <wp:extent cx="4032514" cy="2692400"/>
            <wp:effectExtent l="0" t="0" r="635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034905" cy="2693997"/>
                    </a:xfrm>
                    <a:prstGeom prst="rect">
                      <a:avLst/>
                    </a:prstGeom>
                  </pic:spPr>
                </pic:pic>
              </a:graphicData>
            </a:graphic>
          </wp:inline>
        </w:drawing>
      </w:r>
    </w:p>
    <w:p w:rsidR="00CB75ED" w:rsidRPr="00686434" w:rsidRDefault="004D7AA8" w:rsidP="004D7AA8">
      <w:pPr>
        <w:rPr>
          <w:szCs w:val="20"/>
          <w:lang w:val="en-US"/>
        </w:rPr>
      </w:pPr>
      <w:r w:rsidRPr="00686434">
        <w:rPr>
          <w:rFonts w:eastAsiaTheme="minorHAnsi" w:cs="Arial"/>
          <w:b/>
          <w:bCs/>
          <w:szCs w:val="20"/>
          <w:lang w:val="en-US"/>
        </w:rPr>
        <w:t xml:space="preserve">100 </w:t>
      </w:r>
      <w:r w:rsidR="00CB75ED" w:rsidRPr="00686434">
        <w:rPr>
          <w:rFonts w:eastAsiaTheme="minorHAnsi" w:cs="Arial"/>
          <w:b/>
          <w:bCs/>
          <w:szCs w:val="20"/>
          <w:lang w:val="en-US"/>
        </w:rPr>
        <w:t>Y</w:t>
      </w:r>
      <w:r w:rsidRPr="00686434">
        <w:rPr>
          <w:rFonts w:eastAsiaTheme="minorHAnsi" w:cs="Arial"/>
          <w:b/>
          <w:bCs/>
          <w:szCs w:val="20"/>
          <w:lang w:val="en-US"/>
        </w:rPr>
        <w:t xml:space="preserve">ears of </w:t>
      </w:r>
      <w:r w:rsidR="00CB75ED" w:rsidRPr="00686434">
        <w:rPr>
          <w:rFonts w:eastAsiaTheme="minorHAnsi" w:cs="Arial"/>
          <w:b/>
          <w:bCs/>
          <w:szCs w:val="20"/>
          <w:lang w:val="en-US"/>
        </w:rPr>
        <w:t>Optima</w:t>
      </w:r>
      <w:r w:rsidRPr="00686434">
        <w:rPr>
          <w:rFonts w:eastAsiaTheme="minorHAnsi" w:cs="Arial"/>
          <w:b/>
          <w:bCs/>
          <w:szCs w:val="20"/>
          <w:lang w:val="en-US"/>
        </w:rPr>
        <w:t>:</w:t>
      </w:r>
      <w:r w:rsidRPr="00686434">
        <w:rPr>
          <w:rFonts w:eastAsiaTheme="minorHAnsi" w:cs="Arial"/>
          <w:szCs w:val="20"/>
          <w:lang w:val="en-US"/>
        </w:rPr>
        <w:t xml:space="preserve"> </w:t>
      </w:r>
      <w:r w:rsidR="00CB75ED" w:rsidRPr="00686434">
        <w:rPr>
          <w:szCs w:val="20"/>
          <w:lang w:val="en-US"/>
        </w:rPr>
        <w:t>From left to right: Hans Buehler, Managing Director/CEO of the Optima Group, explains the operation of a pharmaceutical filling line to</w:t>
      </w:r>
      <w:r w:rsidR="00686434" w:rsidRPr="00686434">
        <w:rPr>
          <w:szCs w:val="20"/>
          <w:lang w:val="en-US"/>
        </w:rPr>
        <w:t xml:space="preserve"> Baden-Wuerttemberg Minister President, Winfried Kretschmann</w:t>
      </w:r>
      <w:r w:rsidR="00CB75ED" w:rsidRPr="00686434">
        <w:rPr>
          <w:szCs w:val="20"/>
          <w:lang w:val="en-US"/>
        </w:rPr>
        <w:t>, Jutta Niemann (Member of the State Parliament, Buendnis 90/Die Gruenen) and Harald Ebner (Member of the Federal Parliament, Buendnis 90/Die Gruenen).</w:t>
      </w:r>
      <w:r w:rsidR="00BF5E33">
        <w:rPr>
          <w:szCs w:val="20"/>
          <w:lang w:val="en-US"/>
        </w:rPr>
        <w:t xml:space="preserve"> (Source: Optima)</w:t>
      </w:r>
    </w:p>
    <w:p w:rsidR="00CB75ED" w:rsidRPr="00CB75ED" w:rsidRDefault="00CB75ED" w:rsidP="004D7AA8">
      <w:pPr>
        <w:rPr>
          <w:rFonts w:eastAsiaTheme="minorHAnsi" w:cs="Arial"/>
          <w:szCs w:val="20"/>
          <w:lang w:val="en-US"/>
        </w:rPr>
      </w:pPr>
    </w:p>
    <w:p w:rsidR="004D7AA8" w:rsidRPr="00CB75ED" w:rsidRDefault="004D7AA8" w:rsidP="004D7AA8">
      <w:pPr>
        <w:rPr>
          <w:rFonts w:eastAsiaTheme="minorHAnsi" w:cs="Arial"/>
          <w:szCs w:val="20"/>
          <w:lang w:val="en-US"/>
        </w:rPr>
      </w:pPr>
    </w:p>
    <w:p w:rsidR="004D7AA8" w:rsidRDefault="004D7AA8" w:rsidP="004D7AA8">
      <w:pPr>
        <w:rPr>
          <w:rFonts w:eastAsiaTheme="minorHAnsi" w:cs="Arial"/>
          <w:szCs w:val="20"/>
        </w:rPr>
      </w:pPr>
      <w:r>
        <w:rPr>
          <w:rFonts w:cs="Arial"/>
          <w:noProof/>
        </w:rPr>
        <w:drawing>
          <wp:inline distT="0" distB="0" distL="0" distR="0" wp14:anchorId="622DD086" wp14:editId="12A5911B">
            <wp:extent cx="4207510" cy="2352040"/>
            <wp:effectExtent l="0" t="0" r="254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207510" cy="2352040"/>
                    </a:xfrm>
                    <a:prstGeom prst="rect">
                      <a:avLst/>
                    </a:prstGeom>
                  </pic:spPr>
                </pic:pic>
              </a:graphicData>
            </a:graphic>
          </wp:inline>
        </w:drawing>
      </w:r>
    </w:p>
    <w:p w:rsidR="004D7AA8" w:rsidRPr="00AB7D06" w:rsidRDefault="004D7AA8" w:rsidP="004D7AA8">
      <w:pPr>
        <w:rPr>
          <w:rFonts w:eastAsiaTheme="minorHAnsi" w:cs="Arial"/>
          <w:szCs w:val="20"/>
          <w:lang w:val="en-US"/>
        </w:rPr>
      </w:pPr>
      <w:r>
        <w:rPr>
          <w:rFonts w:eastAsiaTheme="minorHAnsi" w:cs="Arial"/>
          <w:b/>
          <w:bCs/>
          <w:szCs w:val="20"/>
          <w:lang w:val="en-US"/>
        </w:rPr>
        <w:t>100 years of Optima:</w:t>
      </w:r>
      <w:r>
        <w:rPr>
          <w:rFonts w:eastAsiaTheme="minorHAnsi" w:cs="Arial"/>
          <w:szCs w:val="20"/>
          <w:lang w:val="en-US"/>
        </w:rPr>
        <w:t xml:space="preserve"> The anniversary was celebrated over two days in early July with an open air event and a family day in a fitting setting in Schw</w:t>
      </w:r>
      <w:r w:rsidR="00AB7D06">
        <w:rPr>
          <w:rFonts w:eastAsiaTheme="minorHAnsi" w:cs="Arial"/>
          <w:szCs w:val="20"/>
          <w:lang w:val="en-US"/>
        </w:rPr>
        <w:t>ae</w:t>
      </w:r>
      <w:r>
        <w:rPr>
          <w:rFonts w:eastAsiaTheme="minorHAnsi" w:cs="Arial"/>
          <w:szCs w:val="20"/>
          <w:lang w:val="en-US"/>
        </w:rPr>
        <w:t>bisch Hall. (Source: Optima)</w:t>
      </w:r>
    </w:p>
    <w:p w:rsidR="004D7AA8" w:rsidRPr="00AB7D06" w:rsidRDefault="004D7AA8" w:rsidP="004D7AA8">
      <w:pPr>
        <w:rPr>
          <w:rFonts w:eastAsiaTheme="minorHAnsi" w:cs="Arial"/>
          <w:szCs w:val="20"/>
          <w:lang w:val="en-US"/>
        </w:rPr>
      </w:pPr>
    </w:p>
    <w:p w:rsidR="004D7AA8" w:rsidRPr="00AB7D06" w:rsidRDefault="004D7AA8" w:rsidP="004D7AA8">
      <w:pPr>
        <w:pStyle w:val="Listenabsatz"/>
        <w:spacing w:after="0" w:line="240" w:lineRule="auto"/>
        <w:ind w:left="0"/>
        <w:rPr>
          <w:rFonts w:ascii="Arial" w:hAnsi="Arial" w:cs="Arial"/>
          <w:color w:val="FF0000"/>
          <w:sz w:val="20"/>
          <w:szCs w:val="20"/>
          <w:lang w:val="en-US"/>
        </w:rPr>
      </w:pPr>
    </w:p>
    <w:p w:rsidR="004D7AA8" w:rsidRDefault="004D7AA8" w:rsidP="004D7AA8">
      <w:pPr>
        <w:pStyle w:val="Listenabsatz"/>
        <w:spacing w:after="0" w:line="240" w:lineRule="auto"/>
        <w:ind w:left="0"/>
        <w:rPr>
          <w:rFonts w:ascii="Arial" w:hAnsi="Arial" w:cs="Arial"/>
          <w:color w:val="FF0000"/>
          <w:sz w:val="20"/>
          <w:szCs w:val="20"/>
        </w:rPr>
      </w:pPr>
      <w:r>
        <w:rPr>
          <w:noProof/>
          <w:lang w:eastAsia="de-DE"/>
        </w:rPr>
        <w:lastRenderedPageBreak/>
        <w:drawing>
          <wp:inline distT="0" distB="0" distL="0" distR="0" wp14:anchorId="74BC65EA" wp14:editId="7A9EA92E">
            <wp:extent cx="4109357" cy="3064962"/>
            <wp:effectExtent l="0" t="0" r="5715" b="254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23074" cy="3075193"/>
                    </a:xfrm>
                    <a:prstGeom prst="rect">
                      <a:avLst/>
                    </a:prstGeom>
                  </pic:spPr>
                </pic:pic>
              </a:graphicData>
            </a:graphic>
          </wp:inline>
        </w:drawing>
      </w:r>
    </w:p>
    <w:p w:rsidR="004D7AA8" w:rsidRPr="00064046" w:rsidRDefault="004D7AA8" w:rsidP="004D7AA8">
      <w:pPr>
        <w:pStyle w:val="Listenabsatz"/>
        <w:spacing w:after="0" w:line="240" w:lineRule="auto"/>
        <w:ind w:left="0"/>
        <w:rPr>
          <w:rFonts w:ascii="Arial" w:hAnsi="Arial" w:cs="Arial"/>
          <w:sz w:val="20"/>
          <w:szCs w:val="20"/>
          <w:lang w:val="en-US"/>
        </w:rPr>
      </w:pPr>
      <w:r>
        <w:rPr>
          <w:rFonts w:ascii="Arial" w:hAnsi="Arial" w:cs="Arial"/>
          <w:b/>
          <w:bCs/>
          <w:sz w:val="20"/>
          <w:szCs w:val="20"/>
          <w:lang w:val="en-US"/>
        </w:rPr>
        <w:t xml:space="preserve">Expansion: </w:t>
      </w:r>
      <w:r>
        <w:rPr>
          <w:rFonts w:ascii="Arial" w:hAnsi="Arial" w:cs="Arial"/>
          <w:sz w:val="20"/>
          <w:szCs w:val="20"/>
          <w:lang w:val="en-US"/>
        </w:rPr>
        <w:t>The opening of the new CSPE Center II (center) means that Optima Pharma is growing its production area in the Schw</w:t>
      </w:r>
      <w:r w:rsidR="004E7B6E">
        <w:rPr>
          <w:rFonts w:ascii="Arial" w:hAnsi="Arial" w:cs="Arial"/>
          <w:sz w:val="20"/>
          <w:szCs w:val="20"/>
          <w:lang w:val="en-US"/>
        </w:rPr>
        <w:t>ae</w:t>
      </w:r>
      <w:r>
        <w:rPr>
          <w:rFonts w:ascii="Arial" w:hAnsi="Arial" w:cs="Arial"/>
          <w:sz w:val="20"/>
          <w:szCs w:val="20"/>
          <w:lang w:val="en-US"/>
        </w:rPr>
        <w:t xml:space="preserve">bisch Hall industrial park. (Source: Optima) </w:t>
      </w:r>
    </w:p>
    <w:p w:rsidR="004D7AA8" w:rsidRPr="00064046" w:rsidRDefault="004D7AA8" w:rsidP="004D7AA8">
      <w:pPr>
        <w:pStyle w:val="Listenabsatz"/>
        <w:spacing w:after="0" w:line="240" w:lineRule="auto"/>
        <w:ind w:left="0"/>
        <w:rPr>
          <w:rFonts w:ascii="Arial" w:hAnsi="Arial" w:cs="Arial"/>
          <w:sz w:val="20"/>
          <w:szCs w:val="20"/>
          <w:lang w:val="en-US"/>
        </w:rPr>
      </w:pPr>
    </w:p>
    <w:p w:rsidR="004D7AA8" w:rsidRPr="00064046" w:rsidRDefault="004D7AA8" w:rsidP="004D7AA8">
      <w:pPr>
        <w:pStyle w:val="Listenabsatz"/>
        <w:spacing w:after="0" w:line="240" w:lineRule="auto"/>
        <w:ind w:left="0"/>
        <w:rPr>
          <w:rFonts w:ascii="Arial" w:hAnsi="Arial" w:cs="Arial"/>
          <w:sz w:val="20"/>
          <w:szCs w:val="20"/>
          <w:lang w:val="en-US"/>
        </w:rPr>
      </w:pPr>
    </w:p>
    <w:p w:rsidR="004D7AA8" w:rsidRPr="00892357" w:rsidRDefault="004D7AA8" w:rsidP="004D7AA8">
      <w:pPr>
        <w:pStyle w:val="Listenabsatz"/>
        <w:spacing w:after="0" w:line="240" w:lineRule="auto"/>
        <w:ind w:left="0"/>
        <w:rPr>
          <w:rFonts w:ascii="Arial" w:hAnsi="Arial" w:cs="Arial"/>
          <w:sz w:val="20"/>
        </w:rPr>
      </w:pPr>
      <w:r>
        <w:rPr>
          <w:rFonts w:ascii="Arial" w:hAnsi="Arial"/>
          <w:noProof/>
          <w:lang w:eastAsia="de-DE"/>
        </w:rPr>
        <w:drawing>
          <wp:inline distT="0" distB="0" distL="0" distR="0" wp14:anchorId="33CD4E8F" wp14:editId="664B9FBC">
            <wp:extent cx="4207510" cy="2290445"/>
            <wp:effectExtent l="0" t="0" r="254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07510" cy="2290445"/>
                    </a:xfrm>
                    <a:prstGeom prst="rect">
                      <a:avLst/>
                    </a:prstGeom>
                  </pic:spPr>
                </pic:pic>
              </a:graphicData>
            </a:graphic>
          </wp:inline>
        </w:drawing>
      </w:r>
      <w:r>
        <w:rPr>
          <w:rFonts w:ascii="Arial" w:hAnsi="Arial"/>
          <w:b/>
          <w:bCs/>
          <w:sz w:val="20"/>
          <w:szCs w:val="20"/>
          <w:lang w:val="en-US"/>
        </w:rPr>
        <w:t>Responsibility:</w:t>
      </w:r>
      <w:r>
        <w:rPr>
          <w:rFonts w:ascii="Arial" w:hAnsi="Arial"/>
          <w:sz w:val="20"/>
          <w:szCs w:val="20"/>
          <w:lang w:val="en-US"/>
        </w:rPr>
        <w:t xml:space="preserve"> Optima has been using green electricity since 2009 and has already managed to reduce its clima</w:t>
      </w:r>
      <w:r w:rsidR="00AF6ED6">
        <w:rPr>
          <w:rFonts w:ascii="Arial" w:hAnsi="Arial"/>
          <w:sz w:val="20"/>
          <w:szCs w:val="20"/>
          <w:lang w:val="en-US"/>
        </w:rPr>
        <w:t xml:space="preserve">te footprint by 40 percent as a </w:t>
      </w:r>
      <w:r>
        <w:rPr>
          <w:rFonts w:ascii="Arial" w:hAnsi="Arial"/>
          <w:sz w:val="20"/>
          <w:szCs w:val="20"/>
          <w:lang w:val="en-US"/>
        </w:rPr>
        <w:t>result of other</w:t>
      </w:r>
      <w:r>
        <w:rPr>
          <w:rFonts w:ascii="Arial" w:hAnsi="Arial"/>
          <w:sz w:val="20"/>
          <w:lang w:val="en-US"/>
        </w:rPr>
        <w:t xml:space="preserve"> measures, like investing in photovoltaic systems. A further package of measures will reduce this by an additional 25 percent by 2030. (Source: Optima)</w:t>
      </w:r>
    </w:p>
    <w:p w:rsidR="004D7AA8" w:rsidRDefault="004D7AA8" w:rsidP="004D7AA8">
      <w:pPr>
        <w:pStyle w:val="Listenabsatz"/>
        <w:spacing w:after="0" w:line="240" w:lineRule="auto"/>
        <w:ind w:left="0"/>
        <w:contextualSpacing w:val="0"/>
        <w:rPr>
          <w:rFonts w:eastAsiaTheme="minorHAnsi" w:cs="Arial"/>
        </w:rPr>
      </w:pPr>
    </w:p>
    <w:p w:rsidR="004D7AA8" w:rsidRDefault="004D7AA8" w:rsidP="004D7AA8">
      <w:pPr>
        <w:pStyle w:val="Listenabsatz"/>
        <w:spacing w:after="0" w:line="240" w:lineRule="auto"/>
        <w:ind w:left="0"/>
        <w:rPr>
          <w:rFonts w:ascii="Arial" w:hAnsi="Arial" w:cs="Arial"/>
          <w:sz w:val="20"/>
          <w:szCs w:val="20"/>
        </w:rPr>
      </w:pPr>
    </w:p>
    <w:p w:rsidR="004D7AA8" w:rsidRDefault="004D7AA8" w:rsidP="004D7AA8">
      <w:pPr>
        <w:pStyle w:val="Listenabsatz"/>
        <w:spacing w:after="0" w:line="240" w:lineRule="auto"/>
        <w:ind w:left="0"/>
        <w:rPr>
          <w:rFonts w:ascii="Arial" w:hAnsi="Arial" w:cs="Arial"/>
          <w:sz w:val="20"/>
          <w:szCs w:val="20"/>
        </w:rPr>
      </w:pPr>
    </w:p>
    <w:p w:rsidR="004D7AA8" w:rsidRPr="00873808" w:rsidRDefault="004D7AA8" w:rsidP="004D7AA8">
      <w:pPr>
        <w:pStyle w:val="Listenabsatz"/>
        <w:spacing w:after="0" w:line="240" w:lineRule="auto"/>
        <w:ind w:left="0"/>
        <w:rPr>
          <w:rFonts w:ascii="Arial" w:hAnsi="Arial" w:cs="Arial"/>
          <w:b/>
          <w:color w:val="FF0000"/>
          <w:sz w:val="20"/>
          <w:szCs w:val="20"/>
        </w:rPr>
      </w:pPr>
      <w:r>
        <w:rPr>
          <w:noProof/>
          <w:lang w:eastAsia="de-DE"/>
        </w:rPr>
        <w:lastRenderedPageBreak/>
        <w:drawing>
          <wp:inline distT="0" distB="0" distL="0" distR="0" wp14:anchorId="7E3BDCB0" wp14:editId="598E53A2">
            <wp:extent cx="4093690" cy="2717800"/>
            <wp:effectExtent l="0" t="0" r="2540" b="635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08773" cy="2727813"/>
                    </a:xfrm>
                    <a:prstGeom prst="rect">
                      <a:avLst/>
                    </a:prstGeom>
                  </pic:spPr>
                </pic:pic>
              </a:graphicData>
            </a:graphic>
          </wp:inline>
        </w:drawing>
      </w:r>
    </w:p>
    <w:p w:rsidR="004D7AA8" w:rsidRPr="00AF6ED6" w:rsidRDefault="004D7AA8" w:rsidP="004D7AA8">
      <w:pPr>
        <w:pStyle w:val="Listenabsatz"/>
        <w:spacing w:after="0" w:line="240" w:lineRule="auto"/>
        <w:ind w:left="0"/>
        <w:rPr>
          <w:rFonts w:ascii="Arial" w:hAnsi="Arial" w:cs="Arial"/>
          <w:sz w:val="20"/>
          <w:szCs w:val="20"/>
          <w:lang w:val="en-US"/>
        </w:rPr>
      </w:pPr>
      <w:r>
        <w:rPr>
          <w:rFonts w:ascii="Arial" w:hAnsi="Arial" w:cs="Arial"/>
          <w:b/>
          <w:bCs/>
          <w:sz w:val="20"/>
          <w:szCs w:val="20"/>
          <w:lang w:val="en-US"/>
        </w:rPr>
        <w:t xml:space="preserve">Innovation: </w:t>
      </w:r>
      <w:r>
        <w:rPr>
          <w:rFonts w:ascii="Arial" w:hAnsi="Arial" w:cs="Arial"/>
          <w:sz w:val="20"/>
          <w:szCs w:val="20"/>
          <w:lang w:val="en-US"/>
        </w:rPr>
        <w:t xml:space="preserve">Werner Volk, </w:t>
      </w:r>
      <w:r w:rsidR="00173F5D" w:rsidRPr="00173F5D">
        <w:rPr>
          <w:rFonts w:ascii="Arial" w:hAnsi="Arial" w:cs="Arial"/>
          <w:sz w:val="20"/>
          <w:szCs w:val="20"/>
          <w:lang w:val="en-US"/>
        </w:rPr>
        <w:t>Business Development Manager</w:t>
      </w:r>
      <w:r w:rsidR="00173F5D">
        <w:rPr>
          <w:rFonts w:ascii="Arial" w:hAnsi="Arial" w:cs="Arial"/>
          <w:sz w:val="20"/>
          <w:szCs w:val="20"/>
          <w:lang w:val="en-US"/>
        </w:rPr>
        <w:t xml:space="preserve"> </w:t>
      </w:r>
      <w:r>
        <w:rPr>
          <w:rFonts w:ascii="Arial" w:hAnsi="Arial" w:cs="Arial"/>
          <w:sz w:val="20"/>
          <w:szCs w:val="20"/>
          <w:lang w:val="en-US"/>
        </w:rPr>
        <w:t>at Optima Life Science (left) and J</w:t>
      </w:r>
      <w:r w:rsidR="00173F5D">
        <w:rPr>
          <w:rFonts w:ascii="Arial" w:hAnsi="Arial" w:cs="Arial"/>
          <w:sz w:val="20"/>
          <w:szCs w:val="20"/>
          <w:lang w:val="en-US"/>
        </w:rPr>
        <w:t>ue</w:t>
      </w:r>
      <w:r>
        <w:rPr>
          <w:rFonts w:ascii="Arial" w:hAnsi="Arial" w:cs="Arial"/>
          <w:sz w:val="20"/>
          <w:szCs w:val="20"/>
          <w:lang w:val="en-US"/>
        </w:rPr>
        <w:t>rgen Bareiss</w:t>
      </w:r>
      <w:r w:rsidR="00AF6ED6">
        <w:rPr>
          <w:rFonts w:ascii="Arial" w:hAnsi="Arial" w:cs="Arial"/>
          <w:sz w:val="20"/>
          <w:szCs w:val="20"/>
          <w:lang w:val="en-US"/>
        </w:rPr>
        <w:t>,</w:t>
      </w:r>
      <w:r>
        <w:rPr>
          <w:rFonts w:ascii="Arial" w:hAnsi="Arial" w:cs="Arial"/>
          <w:sz w:val="20"/>
          <w:szCs w:val="20"/>
          <w:lang w:val="en-US"/>
        </w:rPr>
        <w:t xml:space="preserve"> Head of Optima Life Science, in front of a fuel cell production facility which is currently under construction. (Source: Optima) </w:t>
      </w:r>
    </w:p>
    <w:p w:rsidR="004D7AA8" w:rsidRPr="00AF6ED6" w:rsidRDefault="004D7AA8" w:rsidP="004D7AA8">
      <w:pPr>
        <w:spacing w:after="160" w:line="360" w:lineRule="auto"/>
        <w:rPr>
          <w:rFonts w:eastAsiaTheme="minorHAnsi" w:cs="Arial"/>
          <w:sz w:val="22"/>
          <w:lang w:val="en-US"/>
        </w:rPr>
      </w:pPr>
    </w:p>
    <w:p w:rsidR="004D7AA8" w:rsidRPr="00AF6ED6" w:rsidRDefault="004D7AA8" w:rsidP="004D7AA8">
      <w:pPr>
        <w:rPr>
          <w:rFonts w:eastAsiaTheme="minorHAnsi" w:cs="Arial"/>
          <w:sz w:val="22"/>
          <w:lang w:val="en-US"/>
        </w:rPr>
      </w:pPr>
    </w:p>
    <w:p w:rsidR="004D7AA8" w:rsidRDefault="004D7AA8" w:rsidP="004D7AA8">
      <w:pPr>
        <w:pStyle w:val="Listenabsatz"/>
        <w:spacing w:after="0" w:line="240" w:lineRule="auto"/>
        <w:ind w:left="0"/>
        <w:rPr>
          <w:rFonts w:ascii="Arial" w:hAnsi="Arial" w:cs="Arial"/>
          <w:sz w:val="20"/>
          <w:szCs w:val="20"/>
        </w:rPr>
      </w:pPr>
      <w:r>
        <w:rPr>
          <w:rFonts w:cs="Arial"/>
          <w:noProof/>
          <w:lang w:eastAsia="de-DE"/>
        </w:rPr>
        <w:drawing>
          <wp:inline distT="0" distB="0" distL="0" distR="0" wp14:anchorId="442B45E4" wp14:editId="4B252613">
            <wp:extent cx="4097867" cy="1931853"/>
            <wp:effectExtent l="0" t="0" r="0" b="0"/>
            <wp:docPr id="7" name="Grafik 7" descr="Produktgruppe für Presse_fr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descr="Produktgruppe für Presse_frei"/>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18303" cy="1941487"/>
                    </a:xfrm>
                    <a:prstGeom prst="rect">
                      <a:avLst/>
                    </a:prstGeom>
                    <a:noFill/>
                    <a:ln>
                      <a:noFill/>
                    </a:ln>
                  </pic:spPr>
                </pic:pic>
              </a:graphicData>
            </a:graphic>
          </wp:inline>
        </w:drawing>
      </w:r>
    </w:p>
    <w:p w:rsidR="004D7AA8" w:rsidRPr="00D819A5" w:rsidRDefault="004D7AA8" w:rsidP="004D7AA8">
      <w:pPr>
        <w:pStyle w:val="Listenabsatz"/>
        <w:spacing w:after="0" w:line="240" w:lineRule="auto"/>
        <w:ind w:left="0"/>
        <w:rPr>
          <w:rFonts w:ascii="Arial" w:hAnsi="Arial" w:cs="Arial"/>
          <w:sz w:val="20"/>
          <w:szCs w:val="20"/>
          <w:lang w:val="en-US"/>
        </w:rPr>
      </w:pPr>
      <w:r>
        <w:rPr>
          <w:rFonts w:ascii="Arial" w:hAnsi="Arial" w:cs="Arial"/>
          <w:b/>
          <w:bCs/>
          <w:sz w:val="20"/>
          <w:szCs w:val="20"/>
          <w:lang w:val="en-US"/>
        </w:rPr>
        <w:t>Partnership:</w:t>
      </w:r>
      <w:r>
        <w:rPr>
          <w:rFonts w:ascii="Arial" w:hAnsi="Arial" w:cs="Arial"/>
          <w:sz w:val="20"/>
          <w:szCs w:val="20"/>
          <w:lang w:val="en-US"/>
        </w:rPr>
        <w:t xml:space="preserve"> As a result of Optima's cooperation with the company Weyhm</w:t>
      </w:r>
      <w:r w:rsidR="00AF6ED6">
        <w:rPr>
          <w:rFonts w:ascii="Arial" w:hAnsi="Arial" w:cs="Arial"/>
          <w:sz w:val="20"/>
          <w:szCs w:val="20"/>
          <w:lang w:val="en-US"/>
        </w:rPr>
        <w:t>ue</w:t>
      </w:r>
      <w:r>
        <w:rPr>
          <w:rFonts w:ascii="Arial" w:hAnsi="Arial" w:cs="Arial"/>
          <w:sz w:val="20"/>
          <w:szCs w:val="20"/>
          <w:lang w:val="en-US"/>
        </w:rPr>
        <w:t xml:space="preserve">ller, Optima is able to offer turnkey lines with inline packaging production, filling and packaging </w:t>
      </w:r>
      <w:r w:rsidR="00A80922" w:rsidRPr="00A80922">
        <w:rPr>
          <w:rFonts w:ascii="Arial" w:hAnsi="Arial" w:cs="Arial"/>
          <w:sz w:val="20"/>
          <w:szCs w:val="20"/>
          <w:lang w:val="en-US"/>
        </w:rPr>
        <w:t xml:space="preserve">that process environmentally friendly paper packaging solutions for consumer goods. </w:t>
      </w:r>
      <w:r>
        <w:rPr>
          <w:rFonts w:ascii="Arial" w:hAnsi="Arial" w:cs="Arial"/>
          <w:sz w:val="20"/>
          <w:szCs w:val="20"/>
          <w:lang w:val="en-US"/>
        </w:rPr>
        <w:t>(Source: Optima)</w:t>
      </w:r>
    </w:p>
    <w:p w:rsidR="004C3045" w:rsidRDefault="004C3045" w:rsidP="009509BC">
      <w:pPr>
        <w:pStyle w:val="Listenabsatz"/>
        <w:spacing w:after="120" w:line="276" w:lineRule="auto"/>
        <w:ind w:left="0"/>
        <w:rPr>
          <w:rFonts w:ascii="Arial" w:hAnsi="Arial" w:cs="Arial"/>
          <w:lang w:val="en-US"/>
        </w:rPr>
      </w:pPr>
    </w:p>
    <w:p w:rsidR="009A7CBF" w:rsidRDefault="009A7CBF" w:rsidP="009509BC">
      <w:pPr>
        <w:pStyle w:val="Listenabsatz"/>
        <w:spacing w:after="120" w:line="276" w:lineRule="auto"/>
        <w:ind w:left="0"/>
        <w:rPr>
          <w:rFonts w:ascii="Arial" w:hAnsi="Arial" w:cs="Arial"/>
          <w:lang w:val="en-US"/>
        </w:rPr>
      </w:pPr>
    </w:p>
    <w:p w:rsidR="009A7CBF" w:rsidRDefault="009A7CBF" w:rsidP="009509BC">
      <w:pPr>
        <w:pStyle w:val="Listenabsatz"/>
        <w:spacing w:after="120" w:line="276" w:lineRule="auto"/>
        <w:ind w:left="0"/>
        <w:rPr>
          <w:rFonts w:ascii="Arial" w:hAnsi="Arial" w:cs="Arial"/>
          <w:lang w:val="en-US"/>
        </w:rPr>
      </w:pPr>
    </w:p>
    <w:p w:rsidR="009A7CBF" w:rsidRDefault="009A7CBF" w:rsidP="009509BC">
      <w:pPr>
        <w:pStyle w:val="Listenabsatz"/>
        <w:spacing w:after="120" w:line="276" w:lineRule="auto"/>
        <w:ind w:left="0"/>
        <w:rPr>
          <w:rFonts w:ascii="Arial" w:hAnsi="Arial" w:cs="Arial"/>
          <w:lang w:val="en-US"/>
        </w:rPr>
      </w:pPr>
    </w:p>
    <w:p w:rsidR="009A7CBF" w:rsidRDefault="009A7CBF" w:rsidP="009509BC">
      <w:pPr>
        <w:pStyle w:val="Listenabsatz"/>
        <w:spacing w:after="120" w:line="276" w:lineRule="auto"/>
        <w:ind w:left="0"/>
        <w:rPr>
          <w:rFonts w:ascii="Arial" w:hAnsi="Arial" w:cs="Arial"/>
          <w:lang w:val="en-US"/>
        </w:rPr>
      </w:pPr>
    </w:p>
    <w:p w:rsidR="009A7CBF" w:rsidRDefault="009A7CBF" w:rsidP="009509BC">
      <w:pPr>
        <w:pStyle w:val="Listenabsatz"/>
        <w:spacing w:after="120" w:line="276" w:lineRule="auto"/>
        <w:ind w:left="0"/>
        <w:rPr>
          <w:rFonts w:ascii="Arial" w:hAnsi="Arial" w:cs="Arial"/>
          <w:lang w:val="en-US"/>
        </w:rPr>
      </w:pPr>
    </w:p>
    <w:p w:rsidR="009A7CBF" w:rsidRDefault="009A7CBF" w:rsidP="009509BC">
      <w:pPr>
        <w:pStyle w:val="Listenabsatz"/>
        <w:spacing w:after="120" w:line="276" w:lineRule="auto"/>
        <w:ind w:left="0"/>
        <w:rPr>
          <w:rFonts w:ascii="Arial" w:hAnsi="Arial" w:cs="Arial"/>
          <w:lang w:val="en-US"/>
        </w:rPr>
      </w:pPr>
    </w:p>
    <w:p w:rsidR="006C1D87" w:rsidRDefault="006C1D87" w:rsidP="009509BC">
      <w:pPr>
        <w:spacing w:line="360" w:lineRule="auto"/>
        <w:ind w:right="-2"/>
        <w:jc w:val="both"/>
        <w:rPr>
          <w:rFonts w:eastAsia="Calibri" w:cs="Arial"/>
          <w:sz w:val="22"/>
          <w:szCs w:val="22"/>
          <w:lang w:val="en-US" w:eastAsia="en-US"/>
        </w:rPr>
      </w:pPr>
    </w:p>
    <w:p w:rsidR="009509BC" w:rsidRPr="00C032BE" w:rsidRDefault="00C032BE" w:rsidP="009509BC">
      <w:pPr>
        <w:spacing w:line="360" w:lineRule="auto"/>
        <w:ind w:right="-2"/>
        <w:jc w:val="both"/>
        <w:rPr>
          <w:rFonts w:cs="Arial"/>
          <w:sz w:val="16"/>
          <w:szCs w:val="16"/>
          <w:lang w:val="en-US"/>
        </w:rPr>
      </w:pPr>
      <w:r w:rsidRPr="00C032BE">
        <w:rPr>
          <w:sz w:val="16"/>
          <w:szCs w:val="16"/>
          <w:lang w:val="en-US"/>
        </w:rPr>
        <w:lastRenderedPageBreak/>
        <w:t>Characters (incl. spaces)</w:t>
      </w:r>
      <w:r w:rsidR="009509BC" w:rsidRPr="00C032BE">
        <w:rPr>
          <w:rFonts w:cs="Arial"/>
          <w:sz w:val="16"/>
          <w:szCs w:val="16"/>
          <w:lang w:val="en-US"/>
        </w:rPr>
        <w:t>:</w:t>
      </w:r>
      <w:r w:rsidR="00B50526" w:rsidRPr="00C032BE">
        <w:rPr>
          <w:rFonts w:cs="Arial"/>
          <w:sz w:val="16"/>
          <w:szCs w:val="16"/>
          <w:lang w:val="en-US"/>
        </w:rPr>
        <w:t xml:space="preserve"> </w:t>
      </w:r>
      <w:r w:rsidR="006C1D87">
        <w:rPr>
          <w:rFonts w:cs="Arial"/>
          <w:sz w:val="16"/>
          <w:szCs w:val="16"/>
          <w:lang w:val="en-US"/>
        </w:rPr>
        <w:t>6,596</w:t>
      </w:r>
    </w:p>
    <w:p w:rsidR="004C3045" w:rsidRPr="00C032BE" w:rsidRDefault="004C3045" w:rsidP="009509BC">
      <w:pPr>
        <w:spacing w:line="360" w:lineRule="auto"/>
        <w:ind w:right="-142"/>
        <w:jc w:val="both"/>
        <w:rPr>
          <w:sz w:val="16"/>
          <w:lang w:val="en-US"/>
        </w:rPr>
      </w:pPr>
    </w:p>
    <w:p w:rsidR="009509BC" w:rsidRPr="00666259" w:rsidRDefault="00A8645C" w:rsidP="009509BC">
      <w:pPr>
        <w:spacing w:line="360" w:lineRule="auto"/>
        <w:ind w:right="-142"/>
        <w:jc w:val="both"/>
        <w:rPr>
          <w:sz w:val="16"/>
          <w:lang w:val="en-US"/>
        </w:rPr>
      </w:pPr>
      <w:r>
        <w:rPr>
          <w:sz w:val="16"/>
          <w:lang w:val="en-US"/>
        </w:rPr>
        <w:t>Press c</w:t>
      </w:r>
      <w:r w:rsidR="00C032BE" w:rsidRPr="00666259">
        <w:rPr>
          <w:sz w:val="16"/>
          <w:lang w:val="en-US"/>
        </w:rPr>
        <w:t>ontact</w:t>
      </w:r>
      <w:r w:rsidR="009509BC" w:rsidRPr="00666259">
        <w:rPr>
          <w:sz w:val="16"/>
          <w:lang w:val="en-US"/>
        </w:rPr>
        <w:t>:</w:t>
      </w:r>
    </w:p>
    <w:p w:rsidR="009509BC" w:rsidRPr="00666259" w:rsidRDefault="009509BC" w:rsidP="009509BC">
      <w:pPr>
        <w:ind w:right="-142"/>
        <w:jc w:val="both"/>
        <w:rPr>
          <w:sz w:val="16"/>
          <w:lang w:val="en-US"/>
        </w:rPr>
      </w:pPr>
      <w:r w:rsidRPr="00666259">
        <w:rPr>
          <w:sz w:val="16"/>
          <w:lang w:val="en-US"/>
        </w:rPr>
        <w:t>OPTIMA packaging group GmbH</w:t>
      </w:r>
      <w:r w:rsidRPr="00666259">
        <w:rPr>
          <w:sz w:val="16"/>
          <w:lang w:val="en-US"/>
        </w:rPr>
        <w:tab/>
      </w:r>
      <w:r w:rsidRPr="00666259">
        <w:rPr>
          <w:sz w:val="16"/>
          <w:lang w:val="en-US"/>
        </w:rPr>
        <w:tab/>
      </w:r>
    </w:p>
    <w:p w:rsidR="009509BC" w:rsidRPr="00666259" w:rsidRDefault="00666259" w:rsidP="009509BC">
      <w:pPr>
        <w:ind w:right="-141"/>
        <w:jc w:val="both"/>
        <w:rPr>
          <w:sz w:val="16"/>
          <w:lang w:val="en-US"/>
        </w:rPr>
      </w:pPr>
      <w:r w:rsidRPr="00666259">
        <w:rPr>
          <w:sz w:val="16"/>
          <w:lang w:val="en-US"/>
        </w:rPr>
        <w:t>Jan Deininger</w:t>
      </w:r>
      <w:r w:rsidR="009509BC" w:rsidRPr="00666259">
        <w:rPr>
          <w:sz w:val="16"/>
          <w:lang w:val="en-US"/>
        </w:rPr>
        <w:tab/>
      </w:r>
      <w:r w:rsidR="009509BC" w:rsidRPr="00666259">
        <w:rPr>
          <w:sz w:val="16"/>
          <w:lang w:val="en-US"/>
        </w:rPr>
        <w:tab/>
      </w:r>
      <w:r w:rsidR="009509BC" w:rsidRPr="00666259">
        <w:rPr>
          <w:sz w:val="16"/>
          <w:lang w:val="en-US"/>
        </w:rPr>
        <w:tab/>
      </w:r>
    </w:p>
    <w:p w:rsidR="00C03A3F" w:rsidRPr="00614099" w:rsidRDefault="00C03A3F" w:rsidP="00C03A3F">
      <w:pPr>
        <w:ind w:right="-141"/>
        <w:jc w:val="both"/>
        <w:rPr>
          <w:sz w:val="16"/>
          <w:lang w:val="en-US"/>
        </w:rPr>
      </w:pPr>
      <w:r w:rsidRPr="00614099">
        <w:rPr>
          <w:sz w:val="16"/>
          <w:lang w:val="en-US"/>
        </w:rPr>
        <w:t>Group Communications Manager</w:t>
      </w:r>
    </w:p>
    <w:p w:rsidR="009509BC" w:rsidRPr="00666259" w:rsidRDefault="00791129" w:rsidP="009509BC">
      <w:pPr>
        <w:ind w:right="-141"/>
        <w:jc w:val="both"/>
        <w:rPr>
          <w:sz w:val="16"/>
          <w:lang w:val="en-US"/>
        </w:rPr>
      </w:pPr>
      <w:r>
        <w:rPr>
          <w:sz w:val="16"/>
          <w:lang w:val="en-US"/>
        </w:rPr>
        <w:t>+49 (0)791 / 506-1472</w:t>
      </w:r>
      <w:r w:rsidR="009509BC" w:rsidRPr="00666259">
        <w:rPr>
          <w:sz w:val="16"/>
          <w:lang w:val="en-US"/>
        </w:rPr>
        <w:tab/>
      </w:r>
      <w:r w:rsidR="009509BC" w:rsidRPr="00666259">
        <w:rPr>
          <w:sz w:val="16"/>
          <w:lang w:val="en-US"/>
        </w:rPr>
        <w:tab/>
      </w:r>
      <w:r w:rsidR="009509BC" w:rsidRPr="00666259">
        <w:rPr>
          <w:sz w:val="16"/>
          <w:lang w:val="en-US"/>
        </w:rPr>
        <w:tab/>
      </w:r>
    </w:p>
    <w:p w:rsidR="009509BC" w:rsidRPr="00666259" w:rsidRDefault="00666259" w:rsidP="009509BC">
      <w:pPr>
        <w:spacing w:line="360" w:lineRule="auto"/>
        <w:jc w:val="both"/>
        <w:rPr>
          <w:rFonts w:cs="Arial"/>
          <w:color w:val="000000"/>
          <w:sz w:val="24"/>
          <w:lang w:val="en-US"/>
        </w:rPr>
      </w:pPr>
      <w:r>
        <w:rPr>
          <w:sz w:val="16"/>
          <w:lang w:val="en-US"/>
        </w:rPr>
        <w:t>jan.deininger</w:t>
      </w:r>
      <w:r w:rsidR="00D06F19" w:rsidRPr="00666259">
        <w:rPr>
          <w:sz w:val="16"/>
          <w:lang w:val="en-US"/>
        </w:rPr>
        <w:t>@optima-packaging.com</w:t>
      </w:r>
      <w:r w:rsidR="009509BC" w:rsidRPr="00666259">
        <w:rPr>
          <w:sz w:val="16"/>
          <w:lang w:val="en-US"/>
        </w:rPr>
        <w:tab/>
      </w:r>
      <w:r w:rsidR="009509BC" w:rsidRPr="00666259">
        <w:rPr>
          <w:sz w:val="16"/>
          <w:lang w:val="en-US"/>
        </w:rPr>
        <w:tab/>
      </w:r>
    </w:p>
    <w:p w:rsidR="009509BC" w:rsidRPr="00666259" w:rsidRDefault="009509BC" w:rsidP="009509BC">
      <w:pPr>
        <w:spacing w:line="360" w:lineRule="auto"/>
        <w:rPr>
          <w:sz w:val="16"/>
          <w:szCs w:val="16"/>
          <w:lang w:val="en-US"/>
        </w:rPr>
      </w:pPr>
      <w:r w:rsidRPr="00666259">
        <w:rPr>
          <w:sz w:val="16"/>
          <w:szCs w:val="16"/>
          <w:lang w:val="en-US"/>
        </w:rPr>
        <w:t>w</w:t>
      </w:r>
      <w:r w:rsidR="00D06F19" w:rsidRPr="00666259">
        <w:rPr>
          <w:sz w:val="16"/>
          <w:szCs w:val="16"/>
          <w:lang w:val="en-US"/>
        </w:rPr>
        <w:t>ww.optima-packaging.com</w:t>
      </w:r>
    </w:p>
    <w:p w:rsidR="00C07225" w:rsidRDefault="00C07225" w:rsidP="0017165F">
      <w:pPr>
        <w:spacing w:line="280" w:lineRule="exact"/>
        <w:rPr>
          <w:szCs w:val="20"/>
          <w:lang w:val="en-US" w:eastAsia="zh-CN"/>
        </w:rPr>
      </w:pPr>
    </w:p>
    <w:p w:rsidR="00C07225" w:rsidRPr="00B119CC" w:rsidRDefault="00C07225" w:rsidP="00C07225">
      <w:pPr>
        <w:pStyle w:val="Listenabsatz"/>
        <w:spacing w:after="120" w:line="276" w:lineRule="auto"/>
        <w:ind w:left="0"/>
        <w:rPr>
          <w:rFonts w:ascii="Arial" w:hAnsi="Arial" w:cs="Arial"/>
          <w:b/>
          <w:sz w:val="16"/>
          <w:szCs w:val="16"/>
          <w:lang w:val="en-GB"/>
        </w:rPr>
      </w:pPr>
      <w:r w:rsidRPr="00B119CC">
        <w:rPr>
          <w:rFonts w:ascii="Arial" w:hAnsi="Arial" w:cs="Arial"/>
          <w:b/>
          <w:sz w:val="16"/>
          <w:szCs w:val="16"/>
          <w:lang w:val="en-GB"/>
        </w:rPr>
        <w:t>About OPTIMA</w:t>
      </w:r>
    </w:p>
    <w:p w:rsidR="00B119CC" w:rsidRDefault="00B119CC" w:rsidP="00C07225">
      <w:pPr>
        <w:rPr>
          <w:rFonts w:eastAsia="Calibri" w:cs="Arial"/>
          <w:sz w:val="16"/>
          <w:szCs w:val="16"/>
          <w:lang w:val="en-GB" w:eastAsia="en-US"/>
        </w:rPr>
      </w:pPr>
      <w:r w:rsidRPr="00B119CC">
        <w:rPr>
          <w:rFonts w:eastAsia="Calibri" w:cs="Arial"/>
          <w:sz w:val="16"/>
          <w:szCs w:val="16"/>
          <w:lang w:val="en-GB" w:eastAsia="en-US"/>
        </w:rPr>
        <w:t xml:space="preserve">Optima supports companies worldwide with flexible and customer-specific filling and packaging machines for pharmaceuticals, consumer goods, paper hygiene and medical devices markets. As a provider of solutions and systems, Optima accompanies these companies from the product idea through to successful production and throughout the entire machine life cycle. </w:t>
      </w:r>
      <w:r w:rsidR="00D631D3">
        <w:rPr>
          <w:rFonts w:eastAsia="Calibri" w:cs="Arial"/>
          <w:sz w:val="16"/>
          <w:szCs w:val="16"/>
          <w:lang w:val="en-GB" w:eastAsia="en-US"/>
        </w:rPr>
        <w:t xml:space="preserve">Over </w:t>
      </w:r>
      <w:r w:rsidR="004D7AA8">
        <w:rPr>
          <w:rFonts w:eastAsia="Calibri" w:cs="Arial"/>
          <w:sz w:val="16"/>
          <w:szCs w:val="16"/>
          <w:lang w:val="en-GB" w:eastAsia="en-US"/>
        </w:rPr>
        <w:t>3</w:t>
      </w:r>
      <w:r w:rsidR="00D631D3">
        <w:rPr>
          <w:rFonts w:eastAsia="Calibri" w:cs="Arial"/>
          <w:sz w:val="16"/>
          <w:szCs w:val="16"/>
          <w:lang w:val="en-GB" w:eastAsia="en-US"/>
        </w:rPr>
        <w:t>,</w:t>
      </w:r>
      <w:r w:rsidR="004D7AA8">
        <w:rPr>
          <w:rFonts w:eastAsia="Calibri" w:cs="Arial"/>
          <w:sz w:val="16"/>
          <w:szCs w:val="16"/>
          <w:lang w:val="en-GB" w:eastAsia="en-US"/>
        </w:rPr>
        <w:t>0</w:t>
      </w:r>
      <w:r w:rsidR="00D631D3">
        <w:rPr>
          <w:rFonts w:eastAsia="Calibri" w:cs="Arial"/>
          <w:sz w:val="16"/>
          <w:szCs w:val="16"/>
          <w:lang w:val="en-GB" w:eastAsia="en-US"/>
        </w:rPr>
        <w:t>0</w:t>
      </w:r>
      <w:r w:rsidR="00614099">
        <w:rPr>
          <w:rFonts w:eastAsia="Calibri" w:cs="Arial"/>
          <w:sz w:val="16"/>
          <w:szCs w:val="16"/>
          <w:lang w:val="en-GB" w:eastAsia="en-US"/>
        </w:rPr>
        <w:t>0</w:t>
      </w:r>
      <w:r w:rsidRPr="00B119CC">
        <w:rPr>
          <w:rFonts w:eastAsia="Calibri" w:cs="Arial"/>
          <w:sz w:val="16"/>
          <w:szCs w:val="16"/>
          <w:lang w:val="en-GB" w:eastAsia="en-US"/>
        </w:rPr>
        <w:t xml:space="preserve"> experts around the globe co</w:t>
      </w:r>
      <w:r w:rsidR="00D631D3">
        <w:rPr>
          <w:rFonts w:eastAsia="Calibri" w:cs="Arial"/>
          <w:sz w:val="16"/>
          <w:szCs w:val="16"/>
          <w:lang w:val="en-GB" w:eastAsia="en-US"/>
        </w:rPr>
        <w:t>ntribute to Optima's success. 20</w:t>
      </w:r>
      <w:r w:rsidRPr="00B119CC">
        <w:rPr>
          <w:rFonts w:eastAsia="Calibri" w:cs="Arial"/>
          <w:sz w:val="16"/>
          <w:szCs w:val="16"/>
          <w:lang w:val="en-GB" w:eastAsia="en-US"/>
        </w:rPr>
        <w:t xml:space="preserve"> locations in Germany and abroad ensure the worldwide availability of services.</w:t>
      </w:r>
      <w:r w:rsidR="009A7CBF">
        <w:rPr>
          <w:rFonts w:eastAsia="Calibri" w:cs="Arial"/>
          <w:sz w:val="16"/>
          <w:szCs w:val="16"/>
          <w:lang w:val="en-GB" w:eastAsia="en-US"/>
        </w:rPr>
        <w:t xml:space="preserve"> </w:t>
      </w:r>
      <w:r w:rsidR="009A7CBF" w:rsidRPr="009A7CBF">
        <w:rPr>
          <w:rFonts w:eastAsia="Calibri" w:cs="Arial"/>
          <w:sz w:val="16"/>
          <w:szCs w:val="16"/>
          <w:lang w:val="en-GB" w:eastAsia="en-US"/>
        </w:rPr>
        <w:t xml:space="preserve">In 2022, Optima </w:t>
      </w:r>
      <w:r w:rsidR="009A7CBF">
        <w:rPr>
          <w:rFonts w:eastAsia="Calibri" w:cs="Arial"/>
          <w:sz w:val="16"/>
          <w:szCs w:val="16"/>
          <w:lang w:val="en-GB" w:eastAsia="en-US"/>
        </w:rPr>
        <w:t>celebrates</w:t>
      </w:r>
      <w:r w:rsidR="009A7CBF" w:rsidRPr="009A7CBF">
        <w:rPr>
          <w:rFonts w:eastAsia="Calibri" w:cs="Arial"/>
          <w:sz w:val="16"/>
          <w:szCs w:val="16"/>
          <w:lang w:val="en-GB" w:eastAsia="en-US"/>
        </w:rPr>
        <w:t xml:space="preserve"> the company's 100th anniversary.</w:t>
      </w:r>
    </w:p>
    <w:p w:rsidR="0081682D" w:rsidRDefault="0081682D" w:rsidP="0081682D">
      <w:pPr>
        <w:rPr>
          <w:rFonts w:eastAsia="Calibri" w:cs="Arial"/>
          <w:sz w:val="16"/>
          <w:szCs w:val="16"/>
          <w:lang w:val="en-GB" w:eastAsia="en-US"/>
        </w:rPr>
      </w:pPr>
      <w:r>
        <w:rPr>
          <w:noProof/>
        </w:rPr>
        <w:drawing>
          <wp:inline distT="0" distB="0" distL="0" distR="0" wp14:anchorId="177D523E" wp14:editId="3DC8D87C">
            <wp:extent cx="2505950" cy="863547"/>
            <wp:effectExtent l="0" t="0" r="0" b="0"/>
            <wp:docPr id="4" name="Grafik 4" descr="FAF OPT Jubiläumslogo cmyk 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F OPT Jubiläumslogo cmyk 300dpi"/>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36118" cy="873943"/>
                    </a:xfrm>
                    <a:prstGeom prst="rect">
                      <a:avLst/>
                    </a:prstGeom>
                    <a:noFill/>
                    <a:ln>
                      <a:noFill/>
                    </a:ln>
                  </pic:spPr>
                </pic:pic>
              </a:graphicData>
            </a:graphic>
          </wp:inline>
        </w:drawing>
      </w:r>
    </w:p>
    <w:p w:rsidR="009A7CBF" w:rsidRPr="0081682D" w:rsidRDefault="009A7CBF" w:rsidP="0081682D">
      <w:pPr>
        <w:rPr>
          <w:rFonts w:eastAsia="Calibri" w:cs="Arial"/>
          <w:sz w:val="16"/>
          <w:szCs w:val="16"/>
          <w:lang w:val="en-GB" w:eastAsia="en-US"/>
        </w:rPr>
      </w:pPr>
      <w:r w:rsidRPr="009A7CBF">
        <w:rPr>
          <w:sz w:val="16"/>
          <w:szCs w:val="16"/>
          <w:lang w:val="en-US" w:eastAsia="zh-CN"/>
        </w:rPr>
        <w:t xml:space="preserve">Exciting stories from 100 years of Optima: </w:t>
      </w:r>
      <w:hyperlink r:id="rId13" w:history="1">
        <w:r w:rsidRPr="009A7CBF">
          <w:rPr>
            <w:rStyle w:val="Hyperlink"/>
            <w:sz w:val="16"/>
            <w:szCs w:val="16"/>
            <w:lang w:val="en-US" w:eastAsia="zh-CN"/>
          </w:rPr>
          <w:t>www.100-years-of-future.com</w:t>
        </w:r>
      </w:hyperlink>
      <w:r w:rsidRPr="009A7CBF">
        <w:rPr>
          <w:sz w:val="16"/>
          <w:szCs w:val="16"/>
          <w:lang w:val="en-US" w:eastAsia="zh-CN"/>
        </w:rPr>
        <w:t xml:space="preserve"> </w:t>
      </w:r>
    </w:p>
    <w:p w:rsidR="00100946" w:rsidRDefault="00100946" w:rsidP="0017165F">
      <w:pPr>
        <w:spacing w:line="280" w:lineRule="exact"/>
        <w:rPr>
          <w:szCs w:val="20"/>
          <w:lang w:val="en-US" w:eastAsia="zh-CN"/>
        </w:rPr>
      </w:pPr>
    </w:p>
    <w:p w:rsidR="003C5DA2" w:rsidRPr="00666259" w:rsidRDefault="0017165F" w:rsidP="0017165F">
      <w:pPr>
        <w:spacing w:line="280" w:lineRule="exact"/>
        <w:rPr>
          <w:szCs w:val="20"/>
          <w:lang w:val="en-US" w:eastAsia="zh-CN"/>
        </w:rPr>
      </w:pPr>
      <w:r w:rsidRPr="0017165F">
        <w:rPr>
          <w:noProof/>
          <w:szCs w:val="20"/>
        </w:rPr>
        <mc:AlternateContent>
          <mc:Choice Requires="wps">
            <w:drawing>
              <wp:anchor distT="45720" distB="45720" distL="114300" distR="114300" simplePos="0" relativeHeight="251659264" behindDoc="0" locked="0" layoutInCell="1" allowOverlap="1">
                <wp:simplePos x="0" y="0"/>
                <wp:positionH relativeFrom="column">
                  <wp:posOffset>-64770</wp:posOffset>
                </wp:positionH>
                <wp:positionV relativeFrom="paragraph">
                  <wp:posOffset>154940</wp:posOffset>
                </wp:positionV>
                <wp:extent cx="4110824"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824" cy="1404620"/>
                        </a:xfrm>
                        <a:prstGeom prst="rect">
                          <a:avLst/>
                        </a:prstGeom>
                        <a:noFill/>
                        <a:ln w="9525">
                          <a:noFill/>
                          <a:miter lim="800000"/>
                          <a:headEnd/>
                          <a:tailEnd/>
                        </a:ln>
                      </wps:spPr>
                      <wps:txbx>
                        <w:txbxContent>
                          <w:p w:rsidR="0017165F" w:rsidRPr="00C032BE" w:rsidRDefault="00C032BE">
                            <w:pPr>
                              <w:rPr>
                                <w:lang w:val="en-US"/>
                              </w:rPr>
                            </w:pPr>
                            <w:r w:rsidRPr="00C032BE">
                              <w:rPr>
                                <w:szCs w:val="20"/>
                                <w:lang w:val="en-US"/>
                              </w:rPr>
                              <w:t xml:space="preserve">Thank you very much for your publication. We look forward to receiving a </w:t>
                            </w:r>
                            <w:r w:rsidR="00AF4E6E">
                              <w:rPr>
                                <w:szCs w:val="20"/>
                                <w:lang w:val="en-US"/>
                              </w:rPr>
                              <w:t xml:space="preserve">digital </w:t>
                            </w:r>
                            <w:r w:rsidRPr="00C032BE">
                              <w:rPr>
                                <w:szCs w:val="20"/>
                                <w:lang w:val="en-US"/>
                              </w:rPr>
                              <w:t>specimen copy.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5.1pt;margin-top:12.2pt;width:323.7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YPHDwIAAPUDAAAOAAAAZHJzL2Uyb0RvYy54bWysU8tu2zAQvBfoPxC813pAThzBcpAmdVEg&#10;fQBJP4CiKIsoyWVJ2pL79V1SjmO0t6I6EKR2d7gzO1zfTlqRg3BegmloscgpEYZDJ82uod+ft+9W&#10;lPjATMcUGNHQo/D0dvP2zXq0tShhANUJRxDE+Hq0DR1CsHWWeT4IzfwCrDAY7MFpFvDodlnn2Ijo&#10;WmVlnl9lI7jOOuDCe/z7MAfpJuH3veDha997EYhqKPYW0urS2sY126xZvXPMDpKf2mD/0IVm0uCl&#10;Z6gHFhjZO/kXlJbcgYc+LDjoDPpecpE4IJsi/4PN08CsSFxQHG/PMvn/B8u/HL45IruGlsU1JYZp&#10;HNKzmEIvVEfKqM9ofY1pTxYTw/QeJpxz4urtI/Afnhi4H5jZiTvnYBwE67C/IlZmF6Uzjo8g7fgZ&#10;OryG7QMkoKl3OoqHchBExzkdz7PBVgjHn1VR5KuyooRjrKjy6qpM08tY/VJunQ8fBWgSNw11OPwE&#10;zw6PPsR2WP2SEm8zsJVKJQMoQ8aG3izLZSq4iGgZ0J9K6oau8vjNjoksP5guFQcm1bzHC5Q50Y5M&#10;Z85haidMjFq00B1RAAezD/Hd4GYA94uSET3YUP9zz5ygRH0yKOJNUVXRtOlQLa+RMXGXkfYywgxH&#10;qIYGSubtfUhGj1y9vUOxtzLJ8NrJqVf0VlLn9A6ieS/PKev1tW5+AwAA//8DAFBLAwQUAAYACAAA&#10;ACEA8fUhpt4AAAAKAQAADwAAAGRycy9kb3ducmV2LnhtbEyPy07DMBBF90j8gzVI7Fq7oaQoxKkq&#10;1JYlpUSs3XhIIuKHbDcNf890Bcu5c3TnTLmezMBGDLF3VsJiLoChbZzubSuh/tjNnoDFpKxWg7Mo&#10;4QcjrKvbm1IV2l3sO47H1DIqsbFQErqUfMF5bDo0Ks6dR0u7LxeMSjSGluugLlRuBp4JkXOjeksX&#10;OuXxpcPm+3g2Enzy+9VreDtstrtR1J/7OuvbrZT3d9PmGVjCKf3BcNUndajI6eTOVkc2SJgtREao&#10;hGy5BEZA/rCi4HQNHnPgVcn/v1D9AgAA//8DAFBLAQItABQABgAIAAAAIQC2gziS/gAAAOEBAAAT&#10;AAAAAAAAAAAAAAAAAAAAAABbQ29udGVudF9UeXBlc10ueG1sUEsBAi0AFAAGAAgAAAAhADj9If/W&#10;AAAAlAEAAAsAAAAAAAAAAAAAAAAALwEAAF9yZWxzLy5yZWxzUEsBAi0AFAAGAAgAAAAhAJKtg8cP&#10;AgAA9QMAAA4AAAAAAAAAAAAAAAAALgIAAGRycy9lMm9Eb2MueG1sUEsBAi0AFAAGAAgAAAAhAPH1&#10;IabeAAAACgEAAA8AAAAAAAAAAAAAAAAAaQQAAGRycy9kb3ducmV2LnhtbFBLBQYAAAAABAAEAPMA&#10;AAB0BQAAAAA=&#10;" filled="f" stroked="f">
                <v:textbox style="mso-fit-shape-to-text:t">
                  <w:txbxContent>
                    <w:p w:rsidR="0017165F" w:rsidRPr="00C032BE" w:rsidRDefault="00C032BE">
                      <w:pPr>
                        <w:rPr>
                          <w:lang w:val="en-US"/>
                        </w:rPr>
                      </w:pPr>
                      <w:r w:rsidRPr="00C032BE">
                        <w:rPr>
                          <w:szCs w:val="20"/>
                          <w:lang w:val="en-US"/>
                        </w:rPr>
                        <w:t xml:space="preserve">Thank you very much for your publication. We look forward to receiving a </w:t>
                      </w:r>
                      <w:r w:rsidR="00AF4E6E">
                        <w:rPr>
                          <w:szCs w:val="20"/>
                          <w:lang w:val="en-US"/>
                        </w:rPr>
                        <w:t xml:space="preserve">digital </w:t>
                      </w:r>
                      <w:r w:rsidRPr="00C032BE">
                        <w:rPr>
                          <w:szCs w:val="20"/>
                          <w:lang w:val="en-US"/>
                        </w:rPr>
                        <w:t>specimen copy.</w:t>
                      </w:r>
                    </w:p>
                  </w:txbxContent>
                </v:textbox>
              </v:shape>
            </w:pict>
          </mc:Fallback>
        </mc:AlternateContent>
      </w:r>
    </w:p>
    <w:sectPr w:rsidR="003C5DA2" w:rsidRPr="00666259" w:rsidSect="005741B3">
      <w:headerReference w:type="even" r:id="rId14"/>
      <w:headerReference w:type="default" r:id="rId15"/>
      <w:footerReference w:type="even" r:id="rId16"/>
      <w:footerReference w:type="default" r:id="rId17"/>
      <w:headerReference w:type="first" r:id="rId18"/>
      <w:footerReference w:type="first" r:id="rId19"/>
      <w:pgSz w:w="11899" w:h="16838" w:code="9"/>
      <w:pgMar w:top="2648" w:right="3969" w:bottom="1701" w:left="1304" w:header="0" w:footer="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0834" w:rsidRDefault="00140834">
      <w:r>
        <w:separator/>
      </w:r>
    </w:p>
  </w:endnote>
  <w:endnote w:type="continuationSeparator" w:id="0">
    <w:p w:rsidR="00140834" w:rsidRDefault="001408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Roboto-Light">
    <w:panose1 w:val="00000000000000000000"/>
    <w:charset w:val="00"/>
    <w:family w:val="swiss"/>
    <w:notTrueType/>
    <w:pitch w:val="default"/>
    <w:sig w:usb0="00000003" w:usb1="00000000" w:usb2="00000000" w:usb3="00000000" w:csb0="00000001" w:csb1="00000000"/>
  </w:font>
  <w:font w:name="ArialMT">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1F10" w:rsidRDefault="009B1F1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5A6A" w:rsidRPr="000D29BF" w:rsidRDefault="00935A6A" w:rsidP="00DB2073">
    <w:pPr>
      <w:pStyle w:val="Fuzeile"/>
      <w:spacing w:line="140" w:lineRule="exact"/>
      <w:rPr>
        <w:sz w:val="13"/>
        <w:szCs w:val="13"/>
        <w:lang w:val="en-US"/>
      </w:rPr>
    </w:pPr>
  </w:p>
  <w:p w:rsidR="00935A6A" w:rsidRPr="000D29BF" w:rsidRDefault="00935A6A" w:rsidP="00DB2073">
    <w:pPr>
      <w:pStyle w:val="Fuzeile"/>
      <w:spacing w:line="140" w:lineRule="exact"/>
      <w:rPr>
        <w:sz w:val="13"/>
        <w:szCs w:val="13"/>
        <w:lang w:val="en-US"/>
      </w:rPr>
    </w:pPr>
  </w:p>
  <w:p w:rsidR="00935A6A" w:rsidRPr="000D29BF" w:rsidRDefault="00935A6A" w:rsidP="00DB2073">
    <w:pPr>
      <w:pStyle w:val="Fuzeile"/>
      <w:spacing w:line="140" w:lineRule="exact"/>
      <w:rPr>
        <w:sz w:val="13"/>
        <w:szCs w:val="13"/>
        <w:lang w:val="en-US"/>
      </w:rPr>
    </w:pPr>
  </w:p>
  <w:p w:rsidR="00935A6A" w:rsidRPr="000D29BF" w:rsidRDefault="00935A6A" w:rsidP="00DB2073">
    <w:pPr>
      <w:pStyle w:val="Fuzeile"/>
      <w:spacing w:line="140" w:lineRule="exact"/>
      <w:rPr>
        <w:szCs w:val="13"/>
        <w:lang w:val="en-US"/>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548" w:type="dxa"/>
      <w:tblLayout w:type="fixed"/>
      <w:tblLook w:val="01E0" w:firstRow="1" w:lastRow="1" w:firstColumn="1" w:lastColumn="1" w:noHBand="0" w:noVBand="0"/>
    </w:tblPr>
    <w:tblGrid>
      <w:gridCol w:w="2088"/>
      <w:gridCol w:w="1980"/>
      <w:gridCol w:w="1440"/>
      <w:gridCol w:w="2880"/>
      <w:gridCol w:w="2160"/>
    </w:tblGrid>
    <w:tr w:rsidR="00935A6A" w:rsidRPr="00366DD9" w:rsidTr="00366DD9">
      <w:trPr>
        <w:trHeight w:val="227"/>
      </w:trPr>
      <w:tc>
        <w:tcPr>
          <w:tcW w:w="8388" w:type="dxa"/>
          <w:gridSpan w:val="4"/>
          <w:shd w:val="clear" w:color="auto" w:fill="auto"/>
        </w:tcPr>
        <w:p w:rsidR="00935A6A" w:rsidRPr="00366DD9" w:rsidRDefault="00945D60" w:rsidP="00366DD9">
          <w:pPr>
            <w:spacing w:line="160" w:lineRule="exact"/>
            <w:ind w:right="-169"/>
            <w:rPr>
              <w:b/>
              <w:sz w:val="12"/>
              <w:szCs w:val="12"/>
              <w:lang w:val="en-US"/>
            </w:rPr>
          </w:pPr>
          <w:r w:rsidRPr="00366DD9">
            <w:rPr>
              <w:b/>
              <w:sz w:val="12"/>
            </w:rPr>
            <w:t>OPTIMA packaging group GmbH</w:t>
          </w:r>
        </w:p>
      </w:tc>
      <w:tc>
        <w:tcPr>
          <w:tcW w:w="2160" w:type="dxa"/>
          <w:vMerge w:val="restart"/>
          <w:shd w:val="clear" w:color="auto" w:fill="auto"/>
        </w:tcPr>
        <w:p w:rsidR="00935A6A" w:rsidRPr="00366DD9" w:rsidRDefault="00935A6A" w:rsidP="001C1B1F">
          <w:pPr>
            <w:rPr>
              <w:sz w:val="19"/>
              <w:szCs w:val="19"/>
            </w:rPr>
          </w:pPr>
        </w:p>
        <w:p w:rsidR="00935A6A" w:rsidRPr="005B111C" w:rsidRDefault="00935A6A" w:rsidP="001C1B1F">
          <w:r w:rsidRPr="00366DD9">
            <w:rPr>
              <w:sz w:val="12"/>
              <w:szCs w:val="12"/>
            </w:rPr>
            <w:t>Member of</w:t>
          </w:r>
        </w:p>
      </w:tc>
    </w:tr>
    <w:tr w:rsidR="00935A6A" w:rsidRPr="00366DD9" w:rsidTr="00366DD9">
      <w:trPr>
        <w:trHeight w:val="170"/>
      </w:trPr>
      <w:tc>
        <w:tcPr>
          <w:tcW w:w="2088" w:type="dxa"/>
          <w:shd w:val="clear" w:color="auto" w:fill="auto"/>
          <w:vAlign w:val="center"/>
        </w:tcPr>
        <w:p w:rsidR="00935A6A" w:rsidRPr="00366DD9" w:rsidRDefault="00945D60" w:rsidP="00366DD9">
          <w:pPr>
            <w:pStyle w:val="Fuzeile"/>
            <w:tabs>
              <w:tab w:val="clear" w:pos="9072"/>
              <w:tab w:val="right" w:pos="10260"/>
            </w:tabs>
            <w:spacing w:line="140" w:lineRule="exact"/>
            <w:ind w:right="-1304"/>
            <w:rPr>
              <w:rFonts w:cs="Arial"/>
              <w:sz w:val="12"/>
              <w:szCs w:val="12"/>
            </w:rPr>
          </w:pPr>
          <w:r w:rsidRPr="00366DD9">
            <w:rPr>
              <w:sz w:val="12"/>
              <w:szCs w:val="12"/>
            </w:rPr>
            <w:t>Steinbeisweg 20</w:t>
          </w:r>
        </w:p>
      </w:tc>
      <w:tc>
        <w:tcPr>
          <w:tcW w:w="1980" w:type="dxa"/>
          <w:shd w:val="clear" w:color="auto" w:fill="auto"/>
          <w:vAlign w:val="center"/>
        </w:tcPr>
        <w:p w:rsidR="00935A6A" w:rsidRPr="00366DD9" w:rsidRDefault="00935A6A" w:rsidP="00366DD9">
          <w:pPr>
            <w:pStyle w:val="Fuzeile"/>
            <w:tabs>
              <w:tab w:val="clear" w:pos="9072"/>
              <w:tab w:val="left" w:pos="432"/>
              <w:tab w:val="right" w:pos="10260"/>
            </w:tabs>
            <w:spacing w:line="140" w:lineRule="exact"/>
            <w:ind w:right="-1304"/>
            <w:rPr>
              <w:sz w:val="12"/>
            </w:rPr>
          </w:pPr>
          <w:r w:rsidRPr="00366DD9">
            <w:rPr>
              <w:sz w:val="12"/>
              <w:szCs w:val="12"/>
            </w:rPr>
            <w:t>Phone</w:t>
          </w:r>
          <w:r w:rsidRPr="00366DD9">
            <w:rPr>
              <w:rFonts w:ascii="ArialMT" w:hAnsi="ArialMT" w:cs="ArialMT"/>
              <w:sz w:val="12"/>
              <w:szCs w:val="12"/>
              <w:lang w:val="en-GB"/>
            </w:rPr>
            <w:tab/>
          </w:r>
          <w:r w:rsidRPr="00366DD9">
            <w:rPr>
              <w:sz w:val="12"/>
              <w:szCs w:val="12"/>
            </w:rPr>
            <w:t>+</w:t>
          </w:r>
          <w:r w:rsidR="00945D60" w:rsidRPr="00366DD9">
            <w:rPr>
              <w:sz w:val="12"/>
            </w:rPr>
            <w:t>49 791 506-0</w:t>
          </w:r>
        </w:p>
      </w:tc>
      <w:tc>
        <w:tcPr>
          <w:tcW w:w="1440" w:type="dxa"/>
          <w:shd w:val="clear" w:color="auto" w:fill="auto"/>
          <w:vAlign w:val="center"/>
        </w:tcPr>
        <w:p w:rsidR="00935A6A" w:rsidRPr="00366DD9" w:rsidRDefault="00A62A50" w:rsidP="00366DD9">
          <w:pPr>
            <w:pStyle w:val="Fuzeile"/>
            <w:tabs>
              <w:tab w:val="clear" w:pos="9072"/>
              <w:tab w:val="right" w:pos="10260"/>
            </w:tabs>
            <w:spacing w:line="140" w:lineRule="exact"/>
            <w:ind w:right="-1304"/>
            <w:rPr>
              <w:sz w:val="12"/>
              <w:szCs w:val="12"/>
            </w:rPr>
          </w:pPr>
          <w:r>
            <w:rPr>
              <w:sz w:val="12"/>
              <w:szCs w:val="12"/>
            </w:rPr>
            <w:t>Managing Director</w:t>
          </w:r>
          <w:r w:rsidR="00DF4330">
            <w:rPr>
              <w:sz w:val="12"/>
              <w:szCs w:val="12"/>
            </w:rPr>
            <w:t>s</w:t>
          </w:r>
        </w:p>
      </w:tc>
      <w:tc>
        <w:tcPr>
          <w:tcW w:w="2880" w:type="dxa"/>
          <w:shd w:val="clear" w:color="auto" w:fill="auto"/>
          <w:vAlign w:val="center"/>
        </w:tcPr>
        <w:p w:rsidR="00935A6A" w:rsidRPr="00366DD9" w:rsidRDefault="00C44B3F" w:rsidP="00366DD9">
          <w:pPr>
            <w:pStyle w:val="Fuzeile"/>
            <w:tabs>
              <w:tab w:val="clear" w:pos="9072"/>
              <w:tab w:val="left" w:pos="1152"/>
              <w:tab w:val="right" w:pos="10260"/>
            </w:tabs>
            <w:spacing w:line="140" w:lineRule="exact"/>
            <w:ind w:right="-1304"/>
            <w:rPr>
              <w:sz w:val="12"/>
              <w:szCs w:val="12"/>
              <w:lang w:val="en-GB"/>
            </w:rPr>
          </w:pPr>
          <w:r>
            <w:rPr>
              <w:sz w:val="12"/>
              <w:szCs w:val="12"/>
            </w:rPr>
            <w:t>Commercial Register</w:t>
          </w:r>
        </w:p>
      </w:tc>
      <w:tc>
        <w:tcPr>
          <w:tcW w:w="2160" w:type="dxa"/>
          <w:vMerge/>
          <w:shd w:val="clear" w:color="auto" w:fill="auto"/>
          <w:vAlign w:val="center"/>
        </w:tcPr>
        <w:p w:rsidR="00935A6A" w:rsidRPr="00366DD9" w:rsidRDefault="00935A6A" w:rsidP="00366DD9">
          <w:pPr>
            <w:pStyle w:val="Fuzeile"/>
            <w:tabs>
              <w:tab w:val="clear" w:pos="9072"/>
              <w:tab w:val="right" w:pos="10260"/>
            </w:tabs>
            <w:spacing w:line="140" w:lineRule="exact"/>
            <w:ind w:right="-1304"/>
            <w:rPr>
              <w:sz w:val="12"/>
              <w:szCs w:val="12"/>
              <w:lang w:val="en-GB"/>
            </w:rPr>
          </w:pPr>
        </w:p>
      </w:tc>
    </w:tr>
    <w:tr w:rsidR="00935A6A" w:rsidRPr="00366DD9" w:rsidTr="00366DD9">
      <w:trPr>
        <w:trHeight w:val="170"/>
      </w:trPr>
      <w:tc>
        <w:tcPr>
          <w:tcW w:w="2088" w:type="dxa"/>
          <w:shd w:val="clear" w:color="auto" w:fill="auto"/>
          <w:vAlign w:val="center"/>
        </w:tcPr>
        <w:p w:rsidR="00935A6A" w:rsidRPr="00366DD9" w:rsidRDefault="00945D60" w:rsidP="008D7BED">
          <w:pPr>
            <w:pStyle w:val="Fuzeile"/>
            <w:tabs>
              <w:tab w:val="clear" w:pos="9072"/>
              <w:tab w:val="right" w:pos="10260"/>
            </w:tabs>
            <w:spacing w:line="140" w:lineRule="exact"/>
            <w:ind w:right="-1304"/>
            <w:rPr>
              <w:rFonts w:cs="Arial"/>
              <w:sz w:val="12"/>
              <w:szCs w:val="12"/>
            </w:rPr>
          </w:pPr>
          <w:r w:rsidRPr="00366DD9">
            <w:rPr>
              <w:sz w:val="12"/>
              <w:szCs w:val="12"/>
            </w:rPr>
            <w:t>74523 Schw</w:t>
          </w:r>
          <w:r w:rsidR="008D7BED">
            <w:rPr>
              <w:sz w:val="12"/>
              <w:szCs w:val="12"/>
            </w:rPr>
            <w:t>ae</w:t>
          </w:r>
          <w:r w:rsidRPr="00366DD9">
            <w:rPr>
              <w:sz w:val="12"/>
              <w:szCs w:val="12"/>
            </w:rPr>
            <w:t>bisch Hall</w:t>
          </w:r>
        </w:p>
      </w:tc>
      <w:tc>
        <w:tcPr>
          <w:tcW w:w="1980" w:type="dxa"/>
          <w:shd w:val="clear" w:color="auto" w:fill="auto"/>
          <w:vAlign w:val="center"/>
        </w:tcPr>
        <w:p w:rsidR="00935A6A" w:rsidRPr="00366DD9" w:rsidRDefault="00935A6A" w:rsidP="00366DD9">
          <w:pPr>
            <w:pStyle w:val="Fuzeile"/>
            <w:tabs>
              <w:tab w:val="clear" w:pos="9072"/>
              <w:tab w:val="left" w:pos="432"/>
              <w:tab w:val="right" w:pos="10260"/>
            </w:tabs>
            <w:spacing w:line="140" w:lineRule="exact"/>
            <w:ind w:right="-1304"/>
            <w:rPr>
              <w:sz w:val="12"/>
              <w:szCs w:val="12"/>
              <w:lang w:val="en-GB"/>
            </w:rPr>
          </w:pPr>
          <w:r w:rsidRPr="00366DD9">
            <w:rPr>
              <w:sz w:val="12"/>
            </w:rPr>
            <w:t>Fax</w:t>
          </w:r>
          <w:r w:rsidRPr="00366DD9">
            <w:rPr>
              <w:sz w:val="12"/>
            </w:rPr>
            <w:tab/>
            <w:t>+</w:t>
          </w:r>
          <w:r w:rsidR="00945D60" w:rsidRPr="00366DD9">
            <w:rPr>
              <w:sz w:val="12"/>
            </w:rPr>
            <w:t>49 791 506-9000</w:t>
          </w:r>
        </w:p>
      </w:tc>
      <w:tc>
        <w:tcPr>
          <w:tcW w:w="1440" w:type="dxa"/>
          <w:shd w:val="clear" w:color="auto" w:fill="auto"/>
          <w:vAlign w:val="center"/>
        </w:tcPr>
        <w:p w:rsidR="00935A6A" w:rsidRPr="00366DD9" w:rsidRDefault="00950B91" w:rsidP="00ED602E">
          <w:pPr>
            <w:pStyle w:val="Fuzeile"/>
            <w:tabs>
              <w:tab w:val="clear" w:pos="9072"/>
              <w:tab w:val="right" w:pos="10260"/>
            </w:tabs>
            <w:spacing w:line="140" w:lineRule="exact"/>
            <w:ind w:right="-1304"/>
            <w:rPr>
              <w:sz w:val="12"/>
              <w:szCs w:val="12"/>
              <w:lang w:val="en-GB"/>
            </w:rPr>
          </w:pPr>
          <w:r>
            <w:rPr>
              <w:sz w:val="12"/>
              <w:szCs w:val="12"/>
            </w:rPr>
            <w:t>Hans B</w:t>
          </w:r>
          <w:r w:rsidR="00ED602E">
            <w:rPr>
              <w:sz w:val="12"/>
              <w:szCs w:val="12"/>
            </w:rPr>
            <w:t>ue</w:t>
          </w:r>
          <w:r>
            <w:rPr>
              <w:sz w:val="12"/>
              <w:szCs w:val="12"/>
            </w:rPr>
            <w:t>hler</w:t>
          </w:r>
        </w:p>
      </w:tc>
      <w:tc>
        <w:tcPr>
          <w:tcW w:w="2880" w:type="dxa"/>
          <w:shd w:val="clear" w:color="auto" w:fill="auto"/>
          <w:vAlign w:val="center"/>
        </w:tcPr>
        <w:p w:rsidR="00935A6A" w:rsidRPr="00366DD9" w:rsidRDefault="00945D60" w:rsidP="00366DD9">
          <w:pPr>
            <w:pStyle w:val="Fuzeile"/>
            <w:tabs>
              <w:tab w:val="clear" w:pos="9072"/>
              <w:tab w:val="left" w:pos="1152"/>
              <w:tab w:val="right" w:pos="10260"/>
            </w:tabs>
            <w:spacing w:line="140" w:lineRule="exact"/>
            <w:ind w:right="-1304"/>
            <w:rPr>
              <w:sz w:val="12"/>
              <w:szCs w:val="12"/>
              <w:lang w:val="en-GB"/>
            </w:rPr>
          </w:pPr>
          <w:r w:rsidRPr="00366DD9">
            <w:rPr>
              <w:sz w:val="12"/>
            </w:rPr>
            <w:t>HRB 571090 Stuttgart</w:t>
          </w:r>
        </w:p>
      </w:tc>
      <w:tc>
        <w:tcPr>
          <w:tcW w:w="2160" w:type="dxa"/>
          <w:vMerge/>
          <w:shd w:val="clear" w:color="auto" w:fill="auto"/>
          <w:vAlign w:val="center"/>
        </w:tcPr>
        <w:p w:rsidR="00935A6A" w:rsidRPr="00366DD9" w:rsidRDefault="00935A6A" w:rsidP="00366DD9">
          <w:pPr>
            <w:pStyle w:val="Fuzeile"/>
            <w:tabs>
              <w:tab w:val="clear" w:pos="9072"/>
              <w:tab w:val="right" w:pos="10260"/>
            </w:tabs>
            <w:spacing w:line="140" w:lineRule="exact"/>
            <w:ind w:right="-1304"/>
            <w:rPr>
              <w:sz w:val="12"/>
              <w:szCs w:val="12"/>
              <w:lang w:val="en-GB"/>
            </w:rPr>
          </w:pPr>
        </w:p>
      </w:tc>
    </w:tr>
    <w:tr w:rsidR="00935A6A" w:rsidRPr="00C44B3F" w:rsidTr="00366DD9">
      <w:trPr>
        <w:trHeight w:val="170"/>
      </w:trPr>
      <w:tc>
        <w:tcPr>
          <w:tcW w:w="2088" w:type="dxa"/>
          <w:shd w:val="clear" w:color="auto" w:fill="auto"/>
          <w:vAlign w:val="center"/>
        </w:tcPr>
        <w:p w:rsidR="00935A6A" w:rsidRPr="00366DD9" w:rsidRDefault="00337813" w:rsidP="00366DD9">
          <w:pPr>
            <w:pStyle w:val="Fuzeile"/>
            <w:tabs>
              <w:tab w:val="clear" w:pos="9072"/>
              <w:tab w:val="right" w:pos="10260"/>
            </w:tabs>
            <w:spacing w:line="140" w:lineRule="exact"/>
            <w:ind w:right="-1304"/>
            <w:rPr>
              <w:rFonts w:cs="Arial"/>
              <w:sz w:val="12"/>
              <w:szCs w:val="12"/>
            </w:rPr>
          </w:pPr>
          <w:r w:rsidRPr="00366DD9">
            <w:rPr>
              <w:sz w:val="12"/>
              <w:szCs w:val="12"/>
            </w:rPr>
            <w:t>Deutschland</w:t>
          </w:r>
        </w:p>
      </w:tc>
      <w:tc>
        <w:tcPr>
          <w:tcW w:w="1980" w:type="dxa"/>
          <w:shd w:val="clear" w:color="auto" w:fill="auto"/>
          <w:vAlign w:val="center"/>
        </w:tcPr>
        <w:p w:rsidR="00935A6A" w:rsidRPr="00366DD9" w:rsidRDefault="00945D60" w:rsidP="001E1D8D">
          <w:pPr>
            <w:pStyle w:val="Fuzeile"/>
            <w:tabs>
              <w:tab w:val="clear" w:pos="9072"/>
              <w:tab w:val="left" w:pos="432"/>
              <w:tab w:val="right" w:pos="10260"/>
            </w:tabs>
            <w:spacing w:line="140" w:lineRule="exact"/>
            <w:ind w:right="-1304"/>
            <w:rPr>
              <w:sz w:val="12"/>
              <w:szCs w:val="12"/>
            </w:rPr>
          </w:pPr>
          <w:r w:rsidRPr="00366DD9">
            <w:rPr>
              <w:sz w:val="12"/>
            </w:rPr>
            <w:t>info@optima-</w:t>
          </w:r>
          <w:r w:rsidR="001E1D8D">
            <w:rPr>
              <w:sz w:val="12"/>
            </w:rPr>
            <w:t>packaging</w:t>
          </w:r>
          <w:r w:rsidRPr="00366DD9">
            <w:rPr>
              <w:sz w:val="12"/>
            </w:rPr>
            <w:t>.com</w:t>
          </w:r>
        </w:p>
      </w:tc>
      <w:tc>
        <w:tcPr>
          <w:tcW w:w="1440" w:type="dxa"/>
          <w:shd w:val="clear" w:color="auto" w:fill="auto"/>
          <w:vAlign w:val="center"/>
        </w:tcPr>
        <w:p w:rsidR="00935A6A" w:rsidRPr="00F31E3B" w:rsidRDefault="00614099" w:rsidP="00366DD9">
          <w:pPr>
            <w:pStyle w:val="Fuzeile"/>
            <w:tabs>
              <w:tab w:val="clear" w:pos="9072"/>
              <w:tab w:val="right" w:pos="10260"/>
            </w:tabs>
            <w:spacing w:line="140" w:lineRule="exact"/>
            <w:ind w:right="-1304"/>
            <w:rPr>
              <w:sz w:val="12"/>
              <w:szCs w:val="12"/>
            </w:rPr>
          </w:pPr>
          <w:r>
            <w:rPr>
              <w:sz w:val="12"/>
              <w:szCs w:val="12"/>
            </w:rPr>
            <w:t>Gerhard Breu</w:t>
          </w:r>
        </w:p>
      </w:tc>
      <w:tc>
        <w:tcPr>
          <w:tcW w:w="2880" w:type="dxa"/>
          <w:shd w:val="clear" w:color="auto" w:fill="auto"/>
          <w:vAlign w:val="center"/>
        </w:tcPr>
        <w:p w:rsidR="00935A6A" w:rsidRPr="00C44B3F" w:rsidRDefault="00C44B3F" w:rsidP="00366DD9">
          <w:pPr>
            <w:pStyle w:val="Fuzeile"/>
            <w:tabs>
              <w:tab w:val="clear" w:pos="9072"/>
              <w:tab w:val="left" w:pos="1152"/>
              <w:tab w:val="right" w:pos="10260"/>
            </w:tabs>
            <w:spacing w:line="140" w:lineRule="exact"/>
            <w:ind w:right="-1304"/>
            <w:rPr>
              <w:sz w:val="12"/>
              <w:szCs w:val="12"/>
              <w:lang w:val="en-US"/>
            </w:rPr>
          </w:pPr>
          <w:r w:rsidRPr="00C44B3F">
            <w:rPr>
              <w:sz w:val="12"/>
              <w:szCs w:val="12"/>
              <w:lang w:val="en-US"/>
            </w:rPr>
            <w:t>VAT-No.</w:t>
          </w:r>
          <w:r w:rsidR="00337813" w:rsidRPr="00C44B3F">
            <w:rPr>
              <w:sz w:val="12"/>
              <w:szCs w:val="12"/>
              <w:lang w:val="en-US"/>
            </w:rPr>
            <w:t xml:space="preserve"> </w:t>
          </w:r>
          <w:r w:rsidR="00945D60" w:rsidRPr="00C44B3F">
            <w:rPr>
              <w:sz w:val="12"/>
              <w:lang w:val="en-US"/>
            </w:rPr>
            <w:t>DE145209170</w:t>
          </w:r>
        </w:p>
      </w:tc>
      <w:tc>
        <w:tcPr>
          <w:tcW w:w="2160" w:type="dxa"/>
          <w:vMerge/>
          <w:shd w:val="clear" w:color="auto" w:fill="auto"/>
          <w:vAlign w:val="center"/>
        </w:tcPr>
        <w:p w:rsidR="00935A6A" w:rsidRPr="00C44B3F" w:rsidRDefault="00935A6A" w:rsidP="00366DD9">
          <w:pPr>
            <w:pStyle w:val="Fuzeile"/>
            <w:tabs>
              <w:tab w:val="clear" w:pos="9072"/>
              <w:tab w:val="right" w:pos="10260"/>
            </w:tabs>
            <w:spacing w:line="140" w:lineRule="exact"/>
            <w:ind w:right="-1304"/>
            <w:rPr>
              <w:sz w:val="12"/>
              <w:szCs w:val="12"/>
              <w:lang w:val="en-US"/>
            </w:rPr>
          </w:pPr>
        </w:p>
      </w:tc>
    </w:tr>
    <w:tr w:rsidR="00935A6A" w:rsidRPr="00C44B3F" w:rsidTr="00366DD9">
      <w:trPr>
        <w:trHeight w:val="170"/>
      </w:trPr>
      <w:tc>
        <w:tcPr>
          <w:tcW w:w="2088" w:type="dxa"/>
          <w:shd w:val="clear" w:color="auto" w:fill="auto"/>
          <w:vAlign w:val="center"/>
        </w:tcPr>
        <w:p w:rsidR="00935A6A" w:rsidRPr="00C44B3F" w:rsidRDefault="00935A6A" w:rsidP="00366DD9">
          <w:pPr>
            <w:pStyle w:val="Fuzeile"/>
            <w:tabs>
              <w:tab w:val="clear" w:pos="9072"/>
              <w:tab w:val="right" w:pos="10260"/>
            </w:tabs>
            <w:spacing w:line="140" w:lineRule="exact"/>
            <w:ind w:right="-1304"/>
            <w:rPr>
              <w:sz w:val="12"/>
              <w:szCs w:val="12"/>
              <w:lang w:val="en-US"/>
            </w:rPr>
          </w:pPr>
        </w:p>
      </w:tc>
      <w:tc>
        <w:tcPr>
          <w:tcW w:w="1980" w:type="dxa"/>
          <w:shd w:val="clear" w:color="auto" w:fill="auto"/>
          <w:vAlign w:val="center"/>
        </w:tcPr>
        <w:p w:rsidR="00935A6A" w:rsidRPr="00C44B3F" w:rsidRDefault="00945D60" w:rsidP="001E1D8D">
          <w:pPr>
            <w:pStyle w:val="Fuzeile"/>
            <w:tabs>
              <w:tab w:val="clear" w:pos="9072"/>
              <w:tab w:val="left" w:pos="432"/>
              <w:tab w:val="right" w:pos="10260"/>
            </w:tabs>
            <w:spacing w:line="140" w:lineRule="exact"/>
            <w:ind w:right="-1304"/>
            <w:rPr>
              <w:sz w:val="12"/>
              <w:szCs w:val="12"/>
              <w:lang w:val="en-US"/>
            </w:rPr>
          </w:pPr>
          <w:r w:rsidRPr="00C44B3F">
            <w:rPr>
              <w:sz w:val="12"/>
              <w:szCs w:val="12"/>
              <w:lang w:val="en-US"/>
            </w:rPr>
            <w:t>www.optima-</w:t>
          </w:r>
          <w:r w:rsidR="001E1D8D" w:rsidRPr="00C44B3F">
            <w:rPr>
              <w:sz w:val="12"/>
              <w:szCs w:val="12"/>
              <w:lang w:val="en-US"/>
            </w:rPr>
            <w:t>packaging</w:t>
          </w:r>
          <w:r w:rsidRPr="00C44B3F">
            <w:rPr>
              <w:sz w:val="12"/>
              <w:szCs w:val="12"/>
              <w:lang w:val="en-US"/>
            </w:rPr>
            <w:t>.com</w:t>
          </w:r>
        </w:p>
      </w:tc>
      <w:tc>
        <w:tcPr>
          <w:tcW w:w="1440" w:type="dxa"/>
          <w:shd w:val="clear" w:color="auto" w:fill="auto"/>
          <w:vAlign w:val="center"/>
        </w:tcPr>
        <w:p w:rsidR="00935A6A" w:rsidRPr="00C44B3F" w:rsidRDefault="00614099" w:rsidP="00366DD9">
          <w:pPr>
            <w:pStyle w:val="Fuzeile"/>
            <w:tabs>
              <w:tab w:val="clear" w:pos="9072"/>
              <w:tab w:val="right" w:pos="10260"/>
            </w:tabs>
            <w:spacing w:line="140" w:lineRule="exact"/>
            <w:ind w:right="-1304"/>
            <w:rPr>
              <w:sz w:val="12"/>
              <w:szCs w:val="12"/>
              <w:lang w:val="en-US"/>
            </w:rPr>
          </w:pPr>
          <w:r>
            <w:rPr>
              <w:sz w:val="12"/>
              <w:szCs w:val="12"/>
              <w:lang w:val="en-US"/>
            </w:rPr>
            <w:t xml:space="preserve">Dr. Stefan </w:t>
          </w:r>
          <w:r w:rsidR="00ED602E">
            <w:rPr>
              <w:sz w:val="12"/>
              <w:szCs w:val="12"/>
              <w:lang w:val="en-US"/>
            </w:rPr>
            <w:t>Koe</w:t>
          </w:r>
          <w:r>
            <w:rPr>
              <w:sz w:val="12"/>
              <w:szCs w:val="12"/>
              <w:lang w:val="en-US"/>
            </w:rPr>
            <w:t>nig</w:t>
          </w:r>
        </w:p>
      </w:tc>
      <w:tc>
        <w:tcPr>
          <w:tcW w:w="2880" w:type="dxa"/>
          <w:shd w:val="clear" w:color="auto" w:fill="auto"/>
          <w:vAlign w:val="center"/>
        </w:tcPr>
        <w:p w:rsidR="00935A6A" w:rsidRPr="00C44B3F" w:rsidRDefault="00C44B3F" w:rsidP="00366DD9">
          <w:pPr>
            <w:pStyle w:val="Fuzeile"/>
            <w:tabs>
              <w:tab w:val="clear" w:pos="9072"/>
              <w:tab w:val="left" w:pos="1152"/>
              <w:tab w:val="right" w:pos="10260"/>
            </w:tabs>
            <w:spacing w:line="140" w:lineRule="exact"/>
            <w:ind w:right="-1304"/>
            <w:rPr>
              <w:sz w:val="12"/>
              <w:szCs w:val="12"/>
              <w:lang w:val="en-US"/>
            </w:rPr>
          </w:pPr>
          <w:r>
            <w:rPr>
              <w:sz w:val="12"/>
              <w:szCs w:val="12"/>
              <w:lang w:val="en-US"/>
            </w:rPr>
            <w:t>Tax No</w:t>
          </w:r>
          <w:r w:rsidR="00337813" w:rsidRPr="00C44B3F">
            <w:rPr>
              <w:sz w:val="12"/>
              <w:szCs w:val="12"/>
              <w:lang w:val="en-US"/>
            </w:rPr>
            <w:t xml:space="preserve">. </w:t>
          </w:r>
          <w:r w:rsidR="00945D60" w:rsidRPr="00C44B3F">
            <w:rPr>
              <w:sz w:val="12"/>
              <w:lang w:val="en-US"/>
            </w:rPr>
            <w:t>84060/09756</w:t>
          </w:r>
        </w:p>
      </w:tc>
      <w:tc>
        <w:tcPr>
          <w:tcW w:w="2160" w:type="dxa"/>
          <w:vMerge/>
          <w:shd w:val="clear" w:color="auto" w:fill="auto"/>
          <w:vAlign w:val="center"/>
        </w:tcPr>
        <w:p w:rsidR="00935A6A" w:rsidRPr="00C44B3F" w:rsidRDefault="00935A6A" w:rsidP="00366DD9">
          <w:pPr>
            <w:pStyle w:val="Fuzeile"/>
            <w:tabs>
              <w:tab w:val="clear" w:pos="9072"/>
              <w:tab w:val="right" w:pos="10260"/>
            </w:tabs>
            <w:spacing w:line="140" w:lineRule="exact"/>
            <w:ind w:right="-1304"/>
            <w:rPr>
              <w:sz w:val="12"/>
              <w:szCs w:val="12"/>
              <w:lang w:val="en-US"/>
            </w:rPr>
          </w:pPr>
        </w:p>
      </w:tc>
    </w:tr>
    <w:tr w:rsidR="00935A6A" w:rsidRPr="00C44B3F" w:rsidTr="00366DD9">
      <w:trPr>
        <w:trHeight w:val="170"/>
      </w:trPr>
      <w:tc>
        <w:tcPr>
          <w:tcW w:w="2088" w:type="dxa"/>
          <w:shd w:val="clear" w:color="auto" w:fill="auto"/>
          <w:vAlign w:val="center"/>
        </w:tcPr>
        <w:p w:rsidR="00935A6A" w:rsidRPr="00C44B3F" w:rsidRDefault="00935A6A" w:rsidP="00366DD9">
          <w:pPr>
            <w:pStyle w:val="Fuzeile"/>
            <w:tabs>
              <w:tab w:val="clear" w:pos="9072"/>
              <w:tab w:val="right" w:pos="10260"/>
            </w:tabs>
            <w:spacing w:line="140" w:lineRule="exact"/>
            <w:ind w:right="-1304"/>
            <w:rPr>
              <w:sz w:val="12"/>
              <w:szCs w:val="12"/>
              <w:lang w:val="en-US"/>
            </w:rPr>
          </w:pPr>
        </w:p>
      </w:tc>
      <w:tc>
        <w:tcPr>
          <w:tcW w:w="1980" w:type="dxa"/>
          <w:shd w:val="clear" w:color="auto" w:fill="auto"/>
          <w:vAlign w:val="center"/>
        </w:tcPr>
        <w:p w:rsidR="00935A6A" w:rsidRPr="00C44B3F" w:rsidRDefault="00935A6A" w:rsidP="00366DD9">
          <w:pPr>
            <w:pStyle w:val="Fuzeile"/>
            <w:tabs>
              <w:tab w:val="clear" w:pos="9072"/>
              <w:tab w:val="left" w:pos="432"/>
              <w:tab w:val="right" w:pos="10260"/>
            </w:tabs>
            <w:spacing w:line="140" w:lineRule="exact"/>
            <w:ind w:right="-1304"/>
            <w:rPr>
              <w:sz w:val="12"/>
              <w:szCs w:val="12"/>
              <w:lang w:val="en-US"/>
            </w:rPr>
          </w:pPr>
        </w:p>
      </w:tc>
      <w:tc>
        <w:tcPr>
          <w:tcW w:w="1440" w:type="dxa"/>
          <w:shd w:val="clear" w:color="auto" w:fill="auto"/>
          <w:vAlign w:val="center"/>
        </w:tcPr>
        <w:p w:rsidR="00935A6A" w:rsidRPr="00C44B3F" w:rsidRDefault="00614099" w:rsidP="00366DD9">
          <w:pPr>
            <w:pStyle w:val="Fuzeile"/>
            <w:tabs>
              <w:tab w:val="clear" w:pos="9072"/>
              <w:tab w:val="right" w:pos="10260"/>
            </w:tabs>
            <w:spacing w:line="140" w:lineRule="exact"/>
            <w:ind w:right="-1304"/>
            <w:rPr>
              <w:sz w:val="12"/>
              <w:szCs w:val="12"/>
              <w:lang w:val="en-US"/>
            </w:rPr>
          </w:pPr>
          <w:r>
            <w:rPr>
              <w:sz w:val="12"/>
              <w:szCs w:val="12"/>
              <w:lang w:val="en-US"/>
            </w:rPr>
            <w:t>Jan Glass</w:t>
          </w:r>
        </w:p>
      </w:tc>
      <w:tc>
        <w:tcPr>
          <w:tcW w:w="2880" w:type="dxa"/>
          <w:shd w:val="clear" w:color="auto" w:fill="auto"/>
          <w:vAlign w:val="center"/>
        </w:tcPr>
        <w:p w:rsidR="00935A6A" w:rsidRPr="00C44B3F" w:rsidRDefault="00935A6A" w:rsidP="00366DD9">
          <w:pPr>
            <w:pStyle w:val="Fuzeile"/>
            <w:tabs>
              <w:tab w:val="clear" w:pos="9072"/>
              <w:tab w:val="left" w:pos="1152"/>
              <w:tab w:val="right" w:pos="10260"/>
            </w:tabs>
            <w:spacing w:line="140" w:lineRule="exact"/>
            <w:ind w:right="-1304"/>
            <w:rPr>
              <w:sz w:val="12"/>
              <w:szCs w:val="12"/>
              <w:lang w:val="en-US"/>
            </w:rPr>
          </w:pPr>
        </w:p>
      </w:tc>
      <w:tc>
        <w:tcPr>
          <w:tcW w:w="2160" w:type="dxa"/>
          <w:vMerge/>
          <w:shd w:val="clear" w:color="auto" w:fill="auto"/>
          <w:vAlign w:val="center"/>
        </w:tcPr>
        <w:p w:rsidR="00935A6A" w:rsidRPr="00C44B3F" w:rsidRDefault="00935A6A" w:rsidP="00366DD9">
          <w:pPr>
            <w:pStyle w:val="Fuzeile"/>
            <w:tabs>
              <w:tab w:val="clear" w:pos="9072"/>
              <w:tab w:val="right" w:pos="10260"/>
            </w:tabs>
            <w:spacing w:line="140" w:lineRule="exact"/>
            <w:ind w:right="-1304"/>
            <w:rPr>
              <w:sz w:val="12"/>
              <w:szCs w:val="12"/>
              <w:lang w:val="en-US"/>
            </w:rPr>
          </w:pPr>
        </w:p>
      </w:tc>
    </w:tr>
  </w:tbl>
  <w:p w:rsidR="00935A6A" w:rsidRPr="00C44B3F" w:rsidRDefault="00935A6A" w:rsidP="008E3DC3">
    <w:pPr>
      <w:pStyle w:val="Fuzeile"/>
      <w:tabs>
        <w:tab w:val="clear" w:pos="4536"/>
        <w:tab w:val="clear" w:pos="9072"/>
        <w:tab w:val="left" w:pos="405"/>
      </w:tabs>
      <w:rPr>
        <w:sz w:val="8"/>
        <w:szCs w:val="8"/>
        <w:lang w:val="en-US"/>
      </w:rPr>
    </w:pPr>
  </w:p>
  <w:p w:rsidR="00935A6A" w:rsidRPr="00C44B3F" w:rsidRDefault="00015645" w:rsidP="008E3DC3">
    <w:pPr>
      <w:pStyle w:val="Fuzeile"/>
      <w:tabs>
        <w:tab w:val="clear" w:pos="4536"/>
        <w:tab w:val="clear" w:pos="9072"/>
        <w:tab w:val="left" w:pos="405"/>
      </w:tabs>
      <w:rPr>
        <w:sz w:val="8"/>
        <w:szCs w:val="8"/>
        <w:lang w:val="en-US"/>
      </w:rPr>
    </w:pPr>
    <w:r>
      <w:rPr>
        <w:noProof/>
      </w:rPr>
      <w:drawing>
        <wp:anchor distT="0" distB="0" distL="114300" distR="114300" simplePos="0" relativeHeight="251658752" behindDoc="0" locked="1" layoutInCell="1" allowOverlap="1">
          <wp:simplePos x="0" y="0"/>
          <wp:positionH relativeFrom="column">
            <wp:posOffset>5323840</wp:posOffset>
          </wp:positionH>
          <wp:positionV relativeFrom="page">
            <wp:posOffset>10071735</wp:posOffset>
          </wp:positionV>
          <wp:extent cx="848360" cy="294005"/>
          <wp:effectExtent l="0" t="0" r="8890" b="0"/>
          <wp:wrapNone/>
          <wp:docPr id="1" name="Bild 34" descr="PV Logo 60% gr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PV Logo 60% gra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8360" cy="2940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5A6A" w:rsidRPr="00C44B3F" w:rsidRDefault="00935A6A" w:rsidP="008E3DC3">
    <w:pPr>
      <w:pStyle w:val="Fuzeile"/>
      <w:tabs>
        <w:tab w:val="clear" w:pos="4536"/>
        <w:tab w:val="clear" w:pos="9072"/>
        <w:tab w:val="left" w:pos="405"/>
      </w:tabs>
      <w:rPr>
        <w:sz w:val="12"/>
        <w:szCs w:val="12"/>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0834" w:rsidRDefault="00140834">
      <w:r>
        <w:separator/>
      </w:r>
    </w:p>
  </w:footnote>
  <w:footnote w:type="continuationSeparator" w:id="0">
    <w:p w:rsidR="00140834" w:rsidRDefault="001408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1F10" w:rsidRDefault="009B1F1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C1F39" w:rsidRDefault="00015645">
    <w:pPr>
      <w:pStyle w:val="Kopfzeile"/>
    </w:pPr>
    <w:r>
      <w:rPr>
        <w:noProof/>
      </w:rPr>
      <w:drawing>
        <wp:anchor distT="0" distB="0" distL="114300" distR="114300" simplePos="0" relativeHeight="251657728" behindDoc="1" locked="0" layoutInCell="1" allowOverlap="1">
          <wp:simplePos x="0" y="0"/>
          <wp:positionH relativeFrom="column">
            <wp:posOffset>4563110</wp:posOffset>
          </wp:positionH>
          <wp:positionV relativeFrom="paragraph">
            <wp:posOffset>500380</wp:posOffset>
          </wp:positionV>
          <wp:extent cx="1619885" cy="302895"/>
          <wp:effectExtent l="0" t="0" r="0" b="1905"/>
          <wp:wrapNone/>
          <wp:docPr id="3" name="Bild 33" descr="logo_optima_ohne_slo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3" descr="logo_optima_ohne_sloga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885" cy="3028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5A6A" w:rsidRDefault="00015645" w:rsidP="008041B0">
    <w:pPr>
      <w:pStyle w:val="Kopfzeile"/>
      <w:ind w:right="1693"/>
    </w:pPr>
    <w:r>
      <w:rPr>
        <w:noProof/>
      </w:rPr>
      <w:drawing>
        <wp:anchor distT="0" distB="0" distL="114300" distR="114300" simplePos="0" relativeHeight="251656704" behindDoc="1" locked="0" layoutInCell="1" allowOverlap="1">
          <wp:simplePos x="0" y="0"/>
          <wp:positionH relativeFrom="column">
            <wp:posOffset>4721225</wp:posOffset>
          </wp:positionH>
          <wp:positionV relativeFrom="paragraph">
            <wp:posOffset>508000</wp:posOffset>
          </wp:positionV>
          <wp:extent cx="1619885" cy="302895"/>
          <wp:effectExtent l="0" t="0" r="0" b="1905"/>
          <wp:wrapNone/>
          <wp:docPr id="2" name="Bild 32" descr="logo_optima_ohne_slo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2" descr="logo_optima_ohne_sloga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885" cy="3028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46FC"/>
    <w:rsid w:val="00005917"/>
    <w:rsid w:val="00010004"/>
    <w:rsid w:val="00011CDD"/>
    <w:rsid w:val="00015645"/>
    <w:rsid w:val="0003693C"/>
    <w:rsid w:val="00037156"/>
    <w:rsid w:val="0004056C"/>
    <w:rsid w:val="00052B99"/>
    <w:rsid w:val="00056C5C"/>
    <w:rsid w:val="00057345"/>
    <w:rsid w:val="000639A8"/>
    <w:rsid w:val="00063B43"/>
    <w:rsid w:val="00066755"/>
    <w:rsid w:val="00066CA5"/>
    <w:rsid w:val="00073B83"/>
    <w:rsid w:val="00080D50"/>
    <w:rsid w:val="00081683"/>
    <w:rsid w:val="00083505"/>
    <w:rsid w:val="00083BFD"/>
    <w:rsid w:val="000938F8"/>
    <w:rsid w:val="00095642"/>
    <w:rsid w:val="000A27DE"/>
    <w:rsid w:val="000B0B60"/>
    <w:rsid w:val="000B1F52"/>
    <w:rsid w:val="000B59AF"/>
    <w:rsid w:val="000C23CA"/>
    <w:rsid w:val="000C79A9"/>
    <w:rsid w:val="000D29BF"/>
    <w:rsid w:val="000D2EA0"/>
    <w:rsid w:val="000D3C99"/>
    <w:rsid w:val="00100946"/>
    <w:rsid w:val="001013EF"/>
    <w:rsid w:val="00110210"/>
    <w:rsid w:val="00114569"/>
    <w:rsid w:val="00121649"/>
    <w:rsid w:val="00124ECF"/>
    <w:rsid w:val="00125F38"/>
    <w:rsid w:val="00140834"/>
    <w:rsid w:val="00140FF2"/>
    <w:rsid w:val="0014562E"/>
    <w:rsid w:val="001624B9"/>
    <w:rsid w:val="00164EBC"/>
    <w:rsid w:val="001655FB"/>
    <w:rsid w:val="001704D5"/>
    <w:rsid w:val="001707A4"/>
    <w:rsid w:val="00170B77"/>
    <w:rsid w:val="00170F3D"/>
    <w:rsid w:val="0017165F"/>
    <w:rsid w:val="00173F5D"/>
    <w:rsid w:val="00176183"/>
    <w:rsid w:val="00190AB4"/>
    <w:rsid w:val="00191657"/>
    <w:rsid w:val="00193E6E"/>
    <w:rsid w:val="001A3F99"/>
    <w:rsid w:val="001A5551"/>
    <w:rsid w:val="001C1B1F"/>
    <w:rsid w:val="001C2847"/>
    <w:rsid w:val="001C4EEB"/>
    <w:rsid w:val="001C52A1"/>
    <w:rsid w:val="001C6B4D"/>
    <w:rsid w:val="001D1874"/>
    <w:rsid w:val="001D6044"/>
    <w:rsid w:val="001E1D8D"/>
    <w:rsid w:val="001F1629"/>
    <w:rsid w:val="001F30EA"/>
    <w:rsid w:val="00200A9E"/>
    <w:rsid w:val="002161FB"/>
    <w:rsid w:val="00217AC3"/>
    <w:rsid w:val="00220039"/>
    <w:rsid w:val="00220130"/>
    <w:rsid w:val="002209DD"/>
    <w:rsid w:val="00221E70"/>
    <w:rsid w:val="0023300A"/>
    <w:rsid w:val="00243C3D"/>
    <w:rsid w:val="00246B1A"/>
    <w:rsid w:val="00252CDD"/>
    <w:rsid w:val="002613C9"/>
    <w:rsid w:val="002654DB"/>
    <w:rsid w:val="0026596D"/>
    <w:rsid w:val="0027135E"/>
    <w:rsid w:val="002815E3"/>
    <w:rsid w:val="00284AA4"/>
    <w:rsid w:val="00287B65"/>
    <w:rsid w:val="00291CDF"/>
    <w:rsid w:val="00295F7A"/>
    <w:rsid w:val="0029602D"/>
    <w:rsid w:val="0029620D"/>
    <w:rsid w:val="00297EDE"/>
    <w:rsid w:val="002A4AF9"/>
    <w:rsid w:val="002A506E"/>
    <w:rsid w:val="002A69BE"/>
    <w:rsid w:val="002A69E2"/>
    <w:rsid w:val="002C16C3"/>
    <w:rsid w:val="002C4C0D"/>
    <w:rsid w:val="002D0BC8"/>
    <w:rsid w:val="002D36EA"/>
    <w:rsid w:val="002D465E"/>
    <w:rsid w:val="002D61EF"/>
    <w:rsid w:val="002E5F93"/>
    <w:rsid w:val="002F2065"/>
    <w:rsid w:val="003147C8"/>
    <w:rsid w:val="003147F2"/>
    <w:rsid w:val="00315C8F"/>
    <w:rsid w:val="00316A64"/>
    <w:rsid w:val="003171A6"/>
    <w:rsid w:val="0031761D"/>
    <w:rsid w:val="003220F0"/>
    <w:rsid w:val="00324167"/>
    <w:rsid w:val="003265CC"/>
    <w:rsid w:val="0033063F"/>
    <w:rsid w:val="00330CBD"/>
    <w:rsid w:val="00333395"/>
    <w:rsid w:val="00337813"/>
    <w:rsid w:val="00337925"/>
    <w:rsid w:val="003401F1"/>
    <w:rsid w:val="00347E81"/>
    <w:rsid w:val="003504B4"/>
    <w:rsid w:val="00352E8D"/>
    <w:rsid w:val="00354711"/>
    <w:rsid w:val="00355D0F"/>
    <w:rsid w:val="00360DCD"/>
    <w:rsid w:val="0036111C"/>
    <w:rsid w:val="00365BB3"/>
    <w:rsid w:val="00366DD9"/>
    <w:rsid w:val="00373B7A"/>
    <w:rsid w:val="00376809"/>
    <w:rsid w:val="003772AE"/>
    <w:rsid w:val="00386B17"/>
    <w:rsid w:val="00386E40"/>
    <w:rsid w:val="003937AC"/>
    <w:rsid w:val="00395847"/>
    <w:rsid w:val="003A0D12"/>
    <w:rsid w:val="003A528E"/>
    <w:rsid w:val="003C1574"/>
    <w:rsid w:val="003C3384"/>
    <w:rsid w:val="003C5DA2"/>
    <w:rsid w:val="003C6474"/>
    <w:rsid w:val="003D07A6"/>
    <w:rsid w:val="003D081B"/>
    <w:rsid w:val="003D4DA9"/>
    <w:rsid w:val="003D58CB"/>
    <w:rsid w:val="003E5C26"/>
    <w:rsid w:val="003F0AE7"/>
    <w:rsid w:val="003F1537"/>
    <w:rsid w:val="003F1E60"/>
    <w:rsid w:val="003F3164"/>
    <w:rsid w:val="0040172C"/>
    <w:rsid w:val="00404DCD"/>
    <w:rsid w:val="004144BF"/>
    <w:rsid w:val="00424461"/>
    <w:rsid w:val="00430E71"/>
    <w:rsid w:val="00434970"/>
    <w:rsid w:val="004415EC"/>
    <w:rsid w:val="00444463"/>
    <w:rsid w:val="00451141"/>
    <w:rsid w:val="00452AE2"/>
    <w:rsid w:val="004570FE"/>
    <w:rsid w:val="004574F0"/>
    <w:rsid w:val="00462380"/>
    <w:rsid w:val="00467C18"/>
    <w:rsid w:val="0047128F"/>
    <w:rsid w:val="004737A9"/>
    <w:rsid w:val="00473872"/>
    <w:rsid w:val="00482396"/>
    <w:rsid w:val="00485B7C"/>
    <w:rsid w:val="004863CF"/>
    <w:rsid w:val="0049591E"/>
    <w:rsid w:val="00495926"/>
    <w:rsid w:val="004A4C1C"/>
    <w:rsid w:val="004A53FA"/>
    <w:rsid w:val="004C0D2E"/>
    <w:rsid w:val="004C191C"/>
    <w:rsid w:val="004C2794"/>
    <w:rsid w:val="004C3045"/>
    <w:rsid w:val="004C3DA6"/>
    <w:rsid w:val="004D2399"/>
    <w:rsid w:val="004D2CE0"/>
    <w:rsid w:val="004D5480"/>
    <w:rsid w:val="004D7AA8"/>
    <w:rsid w:val="004D7DF5"/>
    <w:rsid w:val="004E0D87"/>
    <w:rsid w:val="004E66B1"/>
    <w:rsid w:val="004E7B6E"/>
    <w:rsid w:val="004F7B3D"/>
    <w:rsid w:val="0050187E"/>
    <w:rsid w:val="00504CAC"/>
    <w:rsid w:val="00507072"/>
    <w:rsid w:val="00515ABF"/>
    <w:rsid w:val="00525FBE"/>
    <w:rsid w:val="0054026F"/>
    <w:rsid w:val="0054606E"/>
    <w:rsid w:val="00546CFD"/>
    <w:rsid w:val="00547957"/>
    <w:rsid w:val="00556DCD"/>
    <w:rsid w:val="00561806"/>
    <w:rsid w:val="00571267"/>
    <w:rsid w:val="005719C9"/>
    <w:rsid w:val="005741B3"/>
    <w:rsid w:val="005815F0"/>
    <w:rsid w:val="005846FC"/>
    <w:rsid w:val="00586B4B"/>
    <w:rsid w:val="00595649"/>
    <w:rsid w:val="005A1B57"/>
    <w:rsid w:val="005A2881"/>
    <w:rsid w:val="005A32A3"/>
    <w:rsid w:val="005A45B3"/>
    <w:rsid w:val="005A71D4"/>
    <w:rsid w:val="005B1EB0"/>
    <w:rsid w:val="005B350C"/>
    <w:rsid w:val="005C1736"/>
    <w:rsid w:val="005C1AD4"/>
    <w:rsid w:val="005C6BC9"/>
    <w:rsid w:val="005E6640"/>
    <w:rsid w:val="005F0E5B"/>
    <w:rsid w:val="005F7A47"/>
    <w:rsid w:val="005F7CBD"/>
    <w:rsid w:val="006016A9"/>
    <w:rsid w:val="00606E38"/>
    <w:rsid w:val="00610043"/>
    <w:rsid w:val="0061071E"/>
    <w:rsid w:val="00614099"/>
    <w:rsid w:val="00616ADF"/>
    <w:rsid w:val="0062402A"/>
    <w:rsid w:val="00624E72"/>
    <w:rsid w:val="0062566D"/>
    <w:rsid w:val="00630D05"/>
    <w:rsid w:val="006438AD"/>
    <w:rsid w:val="00643D86"/>
    <w:rsid w:val="00653BA5"/>
    <w:rsid w:val="00666259"/>
    <w:rsid w:val="00670C72"/>
    <w:rsid w:val="00671428"/>
    <w:rsid w:val="00671EC1"/>
    <w:rsid w:val="00686434"/>
    <w:rsid w:val="00686DFB"/>
    <w:rsid w:val="00691373"/>
    <w:rsid w:val="006928D6"/>
    <w:rsid w:val="00693C78"/>
    <w:rsid w:val="006B1563"/>
    <w:rsid w:val="006B1D0A"/>
    <w:rsid w:val="006B5C81"/>
    <w:rsid w:val="006C1D87"/>
    <w:rsid w:val="006C2B28"/>
    <w:rsid w:val="006C617C"/>
    <w:rsid w:val="006D185D"/>
    <w:rsid w:val="006D20AC"/>
    <w:rsid w:val="006D223B"/>
    <w:rsid w:val="006E5472"/>
    <w:rsid w:val="006F1C3A"/>
    <w:rsid w:val="006F3826"/>
    <w:rsid w:val="006F7481"/>
    <w:rsid w:val="007305B2"/>
    <w:rsid w:val="007336EA"/>
    <w:rsid w:val="007356AE"/>
    <w:rsid w:val="00735F88"/>
    <w:rsid w:val="00743C23"/>
    <w:rsid w:val="007528FB"/>
    <w:rsid w:val="00752AD2"/>
    <w:rsid w:val="00754DAC"/>
    <w:rsid w:val="00755083"/>
    <w:rsid w:val="0077272B"/>
    <w:rsid w:val="00776D27"/>
    <w:rsid w:val="00791129"/>
    <w:rsid w:val="00793EAB"/>
    <w:rsid w:val="007959A7"/>
    <w:rsid w:val="007A03EA"/>
    <w:rsid w:val="007B01D1"/>
    <w:rsid w:val="007B1330"/>
    <w:rsid w:val="007B3F5B"/>
    <w:rsid w:val="007C2328"/>
    <w:rsid w:val="007C51E5"/>
    <w:rsid w:val="007E5EF3"/>
    <w:rsid w:val="007F1200"/>
    <w:rsid w:val="00800B8F"/>
    <w:rsid w:val="008041B0"/>
    <w:rsid w:val="0081682D"/>
    <w:rsid w:val="00824E00"/>
    <w:rsid w:val="0082539F"/>
    <w:rsid w:val="00826A14"/>
    <w:rsid w:val="008344C9"/>
    <w:rsid w:val="00834DE4"/>
    <w:rsid w:val="0083508B"/>
    <w:rsid w:val="00836BBB"/>
    <w:rsid w:val="00840887"/>
    <w:rsid w:val="008425F7"/>
    <w:rsid w:val="00847D83"/>
    <w:rsid w:val="00850CFB"/>
    <w:rsid w:val="008559C8"/>
    <w:rsid w:val="0085744D"/>
    <w:rsid w:val="00857C73"/>
    <w:rsid w:val="00861685"/>
    <w:rsid w:val="00864300"/>
    <w:rsid w:val="0086506B"/>
    <w:rsid w:val="008774C9"/>
    <w:rsid w:val="008808B8"/>
    <w:rsid w:val="00886996"/>
    <w:rsid w:val="0089378A"/>
    <w:rsid w:val="00897A27"/>
    <w:rsid w:val="008A0FEE"/>
    <w:rsid w:val="008A1A9A"/>
    <w:rsid w:val="008A528E"/>
    <w:rsid w:val="008A752B"/>
    <w:rsid w:val="008B3475"/>
    <w:rsid w:val="008C00BE"/>
    <w:rsid w:val="008C1DAE"/>
    <w:rsid w:val="008C50F0"/>
    <w:rsid w:val="008C5873"/>
    <w:rsid w:val="008D7BED"/>
    <w:rsid w:val="008E04DC"/>
    <w:rsid w:val="008E3CF7"/>
    <w:rsid w:val="008E3DC3"/>
    <w:rsid w:val="008F00C9"/>
    <w:rsid w:val="00906B21"/>
    <w:rsid w:val="00911F42"/>
    <w:rsid w:val="00912B5B"/>
    <w:rsid w:val="00922612"/>
    <w:rsid w:val="009253E4"/>
    <w:rsid w:val="009263C2"/>
    <w:rsid w:val="00931F75"/>
    <w:rsid w:val="00935A6A"/>
    <w:rsid w:val="00936A2A"/>
    <w:rsid w:val="009402D7"/>
    <w:rsid w:val="009450EC"/>
    <w:rsid w:val="00945D60"/>
    <w:rsid w:val="00947697"/>
    <w:rsid w:val="009509BC"/>
    <w:rsid w:val="00950B91"/>
    <w:rsid w:val="00954F84"/>
    <w:rsid w:val="0095737F"/>
    <w:rsid w:val="00960B34"/>
    <w:rsid w:val="0096768D"/>
    <w:rsid w:val="00977302"/>
    <w:rsid w:val="00977694"/>
    <w:rsid w:val="00980541"/>
    <w:rsid w:val="00980BD5"/>
    <w:rsid w:val="009872A9"/>
    <w:rsid w:val="009A50E1"/>
    <w:rsid w:val="009A7CBF"/>
    <w:rsid w:val="009B1F10"/>
    <w:rsid w:val="009B7A61"/>
    <w:rsid w:val="009B7FE2"/>
    <w:rsid w:val="009C7047"/>
    <w:rsid w:val="009D0D77"/>
    <w:rsid w:val="009D113F"/>
    <w:rsid w:val="009D18CE"/>
    <w:rsid w:val="009D3003"/>
    <w:rsid w:val="009D4F1F"/>
    <w:rsid w:val="009E467F"/>
    <w:rsid w:val="009E6BD5"/>
    <w:rsid w:val="009F249F"/>
    <w:rsid w:val="009F3AC6"/>
    <w:rsid w:val="009F75DC"/>
    <w:rsid w:val="00A047F8"/>
    <w:rsid w:val="00A05941"/>
    <w:rsid w:val="00A067E5"/>
    <w:rsid w:val="00A06887"/>
    <w:rsid w:val="00A1155C"/>
    <w:rsid w:val="00A1289A"/>
    <w:rsid w:val="00A1582E"/>
    <w:rsid w:val="00A1639F"/>
    <w:rsid w:val="00A17AF8"/>
    <w:rsid w:val="00A2016E"/>
    <w:rsid w:val="00A27AC9"/>
    <w:rsid w:val="00A27F8A"/>
    <w:rsid w:val="00A32A22"/>
    <w:rsid w:val="00A34310"/>
    <w:rsid w:val="00A5701E"/>
    <w:rsid w:val="00A60FE2"/>
    <w:rsid w:val="00A62A50"/>
    <w:rsid w:val="00A80922"/>
    <w:rsid w:val="00A812DB"/>
    <w:rsid w:val="00A81952"/>
    <w:rsid w:val="00A82D2D"/>
    <w:rsid w:val="00A841AC"/>
    <w:rsid w:val="00A86423"/>
    <w:rsid w:val="00A8645C"/>
    <w:rsid w:val="00A86729"/>
    <w:rsid w:val="00A87170"/>
    <w:rsid w:val="00A8771B"/>
    <w:rsid w:val="00A94A8F"/>
    <w:rsid w:val="00AA0BB8"/>
    <w:rsid w:val="00AA1B23"/>
    <w:rsid w:val="00AA2DCF"/>
    <w:rsid w:val="00AA337E"/>
    <w:rsid w:val="00AA33F8"/>
    <w:rsid w:val="00AA7985"/>
    <w:rsid w:val="00AB3A34"/>
    <w:rsid w:val="00AB672B"/>
    <w:rsid w:val="00AB7D06"/>
    <w:rsid w:val="00AC16CF"/>
    <w:rsid w:val="00AD04CD"/>
    <w:rsid w:val="00AD45CE"/>
    <w:rsid w:val="00AD5FA8"/>
    <w:rsid w:val="00AE16AD"/>
    <w:rsid w:val="00AE18D6"/>
    <w:rsid w:val="00AE271A"/>
    <w:rsid w:val="00AE5C8A"/>
    <w:rsid w:val="00AF03BA"/>
    <w:rsid w:val="00AF4E6E"/>
    <w:rsid w:val="00AF6ED6"/>
    <w:rsid w:val="00B025C7"/>
    <w:rsid w:val="00B116F7"/>
    <w:rsid w:val="00B119CC"/>
    <w:rsid w:val="00B12385"/>
    <w:rsid w:val="00B205CD"/>
    <w:rsid w:val="00B24362"/>
    <w:rsid w:val="00B30D27"/>
    <w:rsid w:val="00B332D7"/>
    <w:rsid w:val="00B34E38"/>
    <w:rsid w:val="00B374A2"/>
    <w:rsid w:val="00B50526"/>
    <w:rsid w:val="00B530DF"/>
    <w:rsid w:val="00B55A1E"/>
    <w:rsid w:val="00B603E3"/>
    <w:rsid w:val="00B6251A"/>
    <w:rsid w:val="00B6638F"/>
    <w:rsid w:val="00B715F4"/>
    <w:rsid w:val="00B7466F"/>
    <w:rsid w:val="00B74E7A"/>
    <w:rsid w:val="00B74EEA"/>
    <w:rsid w:val="00B91454"/>
    <w:rsid w:val="00B9600F"/>
    <w:rsid w:val="00BA085A"/>
    <w:rsid w:val="00BA15EB"/>
    <w:rsid w:val="00BB06B9"/>
    <w:rsid w:val="00BB6AD9"/>
    <w:rsid w:val="00BC3262"/>
    <w:rsid w:val="00BC344F"/>
    <w:rsid w:val="00BC6AE6"/>
    <w:rsid w:val="00BE02D4"/>
    <w:rsid w:val="00BE5883"/>
    <w:rsid w:val="00BF03B3"/>
    <w:rsid w:val="00BF5E33"/>
    <w:rsid w:val="00BF6E9D"/>
    <w:rsid w:val="00BF73A9"/>
    <w:rsid w:val="00C032BE"/>
    <w:rsid w:val="00C03A3F"/>
    <w:rsid w:val="00C07225"/>
    <w:rsid w:val="00C13865"/>
    <w:rsid w:val="00C14551"/>
    <w:rsid w:val="00C152E5"/>
    <w:rsid w:val="00C16F69"/>
    <w:rsid w:val="00C22850"/>
    <w:rsid w:val="00C23946"/>
    <w:rsid w:val="00C257F0"/>
    <w:rsid w:val="00C272A4"/>
    <w:rsid w:val="00C349B2"/>
    <w:rsid w:val="00C36053"/>
    <w:rsid w:val="00C37620"/>
    <w:rsid w:val="00C37BF9"/>
    <w:rsid w:val="00C4281E"/>
    <w:rsid w:val="00C44B3F"/>
    <w:rsid w:val="00C46451"/>
    <w:rsid w:val="00C50217"/>
    <w:rsid w:val="00C57BC4"/>
    <w:rsid w:val="00C60F5D"/>
    <w:rsid w:val="00C70D46"/>
    <w:rsid w:val="00C7278D"/>
    <w:rsid w:val="00C74173"/>
    <w:rsid w:val="00C74F2F"/>
    <w:rsid w:val="00C81134"/>
    <w:rsid w:val="00C83A98"/>
    <w:rsid w:val="00C84D8E"/>
    <w:rsid w:val="00C9233E"/>
    <w:rsid w:val="00C94CD6"/>
    <w:rsid w:val="00CB75ED"/>
    <w:rsid w:val="00CC0F7E"/>
    <w:rsid w:val="00CC5B30"/>
    <w:rsid w:val="00CC7450"/>
    <w:rsid w:val="00CD0E98"/>
    <w:rsid w:val="00CD1DDB"/>
    <w:rsid w:val="00CD3A37"/>
    <w:rsid w:val="00CD6E62"/>
    <w:rsid w:val="00CE2AC8"/>
    <w:rsid w:val="00CE47A6"/>
    <w:rsid w:val="00CE6907"/>
    <w:rsid w:val="00CF7854"/>
    <w:rsid w:val="00D00A5B"/>
    <w:rsid w:val="00D026D3"/>
    <w:rsid w:val="00D02F69"/>
    <w:rsid w:val="00D04D1A"/>
    <w:rsid w:val="00D06F19"/>
    <w:rsid w:val="00D10D51"/>
    <w:rsid w:val="00D21EEA"/>
    <w:rsid w:val="00D224CB"/>
    <w:rsid w:val="00D24B38"/>
    <w:rsid w:val="00D25976"/>
    <w:rsid w:val="00D26DE0"/>
    <w:rsid w:val="00D30094"/>
    <w:rsid w:val="00D31893"/>
    <w:rsid w:val="00D35B59"/>
    <w:rsid w:val="00D371CD"/>
    <w:rsid w:val="00D37B60"/>
    <w:rsid w:val="00D4685B"/>
    <w:rsid w:val="00D631D3"/>
    <w:rsid w:val="00D70C38"/>
    <w:rsid w:val="00D7273E"/>
    <w:rsid w:val="00D777CF"/>
    <w:rsid w:val="00D810FF"/>
    <w:rsid w:val="00D81622"/>
    <w:rsid w:val="00D819A5"/>
    <w:rsid w:val="00D839F8"/>
    <w:rsid w:val="00D86727"/>
    <w:rsid w:val="00D919CB"/>
    <w:rsid w:val="00D9497F"/>
    <w:rsid w:val="00DB2073"/>
    <w:rsid w:val="00DB26A5"/>
    <w:rsid w:val="00DB28F9"/>
    <w:rsid w:val="00DC2FBF"/>
    <w:rsid w:val="00DC5EA7"/>
    <w:rsid w:val="00DD3F9F"/>
    <w:rsid w:val="00DD7C78"/>
    <w:rsid w:val="00DD7F28"/>
    <w:rsid w:val="00DE48F1"/>
    <w:rsid w:val="00DE716A"/>
    <w:rsid w:val="00DF1502"/>
    <w:rsid w:val="00DF3B24"/>
    <w:rsid w:val="00DF4330"/>
    <w:rsid w:val="00DF46D6"/>
    <w:rsid w:val="00DF6E3C"/>
    <w:rsid w:val="00E027CF"/>
    <w:rsid w:val="00E1173A"/>
    <w:rsid w:val="00E1249D"/>
    <w:rsid w:val="00E12AD2"/>
    <w:rsid w:val="00E21AAC"/>
    <w:rsid w:val="00E23A5F"/>
    <w:rsid w:val="00E317B4"/>
    <w:rsid w:val="00E3544F"/>
    <w:rsid w:val="00E36ED1"/>
    <w:rsid w:val="00E3754F"/>
    <w:rsid w:val="00E37F1B"/>
    <w:rsid w:val="00E41BCE"/>
    <w:rsid w:val="00E504CE"/>
    <w:rsid w:val="00E51A61"/>
    <w:rsid w:val="00E544AD"/>
    <w:rsid w:val="00E578CA"/>
    <w:rsid w:val="00E60020"/>
    <w:rsid w:val="00E606FD"/>
    <w:rsid w:val="00E65740"/>
    <w:rsid w:val="00E735E6"/>
    <w:rsid w:val="00E81E77"/>
    <w:rsid w:val="00E822D1"/>
    <w:rsid w:val="00E94299"/>
    <w:rsid w:val="00E97B14"/>
    <w:rsid w:val="00EA35FB"/>
    <w:rsid w:val="00EA3FA0"/>
    <w:rsid w:val="00EB6FFC"/>
    <w:rsid w:val="00EC513D"/>
    <w:rsid w:val="00ED23CC"/>
    <w:rsid w:val="00ED3298"/>
    <w:rsid w:val="00ED602E"/>
    <w:rsid w:val="00ED7982"/>
    <w:rsid w:val="00EE17C4"/>
    <w:rsid w:val="00EE3F62"/>
    <w:rsid w:val="00EE5035"/>
    <w:rsid w:val="00EF0B7A"/>
    <w:rsid w:val="00EF14F6"/>
    <w:rsid w:val="00EF1C1A"/>
    <w:rsid w:val="00EF3110"/>
    <w:rsid w:val="00F02C15"/>
    <w:rsid w:val="00F05AB4"/>
    <w:rsid w:val="00F06680"/>
    <w:rsid w:val="00F06894"/>
    <w:rsid w:val="00F11BE0"/>
    <w:rsid w:val="00F14F8F"/>
    <w:rsid w:val="00F312AC"/>
    <w:rsid w:val="00F31E3B"/>
    <w:rsid w:val="00F351A9"/>
    <w:rsid w:val="00F433A3"/>
    <w:rsid w:val="00F46336"/>
    <w:rsid w:val="00F47049"/>
    <w:rsid w:val="00F5161F"/>
    <w:rsid w:val="00F55406"/>
    <w:rsid w:val="00F6464E"/>
    <w:rsid w:val="00F64B5F"/>
    <w:rsid w:val="00F80EEF"/>
    <w:rsid w:val="00F81A80"/>
    <w:rsid w:val="00F833EC"/>
    <w:rsid w:val="00F86F53"/>
    <w:rsid w:val="00F87105"/>
    <w:rsid w:val="00F87C35"/>
    <w:rsid w:val="00F949FD"/>
    <w:rsid w:val="00FA25D2"/>
    <w:rsid w:val="00FA5822"/>
    <w:rsid w:val="00FA6D2A"/>
    <w:rsid w:val="00FB060F"/>
    <w:rsid w:val="00FB2B24"/>
    <w:rsid w:val="00FB45F7"/>
    <w:rsid w:val="00FB4953"/>
    <w:rsid w:val="00FB5FA0"/>
    <w:rsid w:val="00FC04F2"/>
    <w:rsid w:val="00FC1F39"/>
    <w:rsid w:val="00FC4EC2"/>
    <w:rsid w:val="00FC50C5"/>
    <w:rsid w:val="00FC5C07"/>
    <w:rsid w:val="00FE0A9B"/>
    <w:rsid w:val="00FE1948"/>
    <w:rsid w:val="00FE1D24"/>
    <w:rsid w:val="00FE4285"/>
    <w:rsid w:val="00FF058B"/>
    <w:rsid w:val="00FF1DA2"/>
    <w:rsid w:val="00FF422A"/>
    <w:rsid w:val="00FF779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90E45B"/>
  <w15:chartTrackingRefBased/>
  <w15:docId w15:val="{0252F3F5-8D8E-43AB-9D15-7D14017D44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F3110"/>
    <w:rPr>
      <w:rFonts w:ascii="Arial" w:hAnsi="Arial"/>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EF3110"/>
    <w:pPr>
      <w:tabs>
        <w:tab w:val="center" w:pos="4536"/>
        <w:tab w:val="right" w:pos="9072"/>
      </w:tabs>
    </w:pPr>
  </w:style>
  <w:style w:type="paragraph" w:styleId="Fuzeile">
    <w:name w:val="footer"/>
    <w:basedOn w:val="Standard"/>
    <w:semiHidden/>
    <w:rsid w:val="00EF3110"/>
    <w:pPr>
      <w:tabs>
        <w:tab w:val="center" w:pos="4536"/>
        <w:tab w:val="right" w:pos="9072"/>
      </w:tabs>
    </w:pPr>
  </w:style>
  <w:style w:type="table" w:styleId="Tabellenraster">
    <w:name w:val="Table Grid"/>
    <w:basedOn w:val="NormaleTabelle"/>
    <w:rsid w:val="00EF3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link w:val="Kopfzeile"/>
    <w:uiPriority w:val="99"/>
    <w:rsid w:val="009E6BD5"/>
    <w:rPr>
      <w:rFonts w:ascii="Arial" w:hAnsi="Arial"/>
      <w:szCs w:val="24"/>
      <w:lang w:eastAsia="de-DE"/>
    </w:rPr>
  </w:style>
  <w:style w:type="paragraph" w:styleId="Listenabsatz">
    <w:name w:val="List Paragraph"/>
    <w:basedOn w:val="Standard"/>
    <w:uiPriority w:val="34"/>
    <w:qFormat/>
    <w:rsid w:val="009509BC"/>
    <w:pPr>
      <w:spacing w:after="160" w:line="259" w:lineRule="auto"/>
      <w:ind w:left="720"/>
      <w:contextualSpacing/>
    </w:pPr>
    <w:rPr>
      <w:rFonts w:ascii="Calibri" w:eastAsia="Calibri" w:hAnsi="Calibri"/>
      <w:sz w:val="22"/>
      <w:szCs w:val="22"/>
      <w:lang w:eastAsia="en-US"/>
    </w:rPr>
  </w:style>
  <w:style w:type="paragraph" w:styleId="Textkrper">
    <w:name w:val="Body Text"/>
    <w:basedOn w:val="Standard"/>
    <w:link w:val="TextkrperZchn"/>
    <w:rsid w:val="0086506B"/>
    <w:pPr>
      <w:jc w:val="center"/>
    </w:pPr>
    <w:rPr>
      <w:b/>
      <w:i/>
      <w:color w:val="000000"/>
      <w:spacing w:val="60"/>
      <w:sz w:val="48"/>
      <w:szCs w:val="20"/>
    </w:rPr>
  </w:style>
  <w:style w:type="character" w:customStyle="1" w:styleId="TextkrperZchn">
    <w:name w:val="Textkörper Zchn"/>
    <w:link w:val="Textkrper"/>
    <w:rsid w:val="0086506B"/>
    <w:rPr>
      <w:rFonts w:ascii="Arial" w:hAnsi="Arial"/>
      <w:b/>
      <w:i/>
      <w:color w:val="000000"/>
      <w:spacing w:val="60"/>
      <w:sz w:val="48"/>
    </w:rPr>
  </w:style>
  <w:style w:type="character" w:styleId="Hyperlink">
    <w:name w:val="Hyperlink"/>
    <w:rsid w:val="0086506B"/>
    <w:rPr>
      <w:color w:val="0000FF"/>
      <w:u w:val="single"/>
    </w:rPr>
  </w:style>
  <w:style w:type="paragraph" w:styleId="Sprechblasentext">
    <w:name w:val="Balloon Text"/>
    <w:basedOn w:val="Standard"/>
    <w:link w:val="SprechblasentextZchn"/>
    <w:rsid w:val="007B1330"/>
    <w:rPr>
      <w:rFonts w:ascii="Segoe UI" w:hAnsi="Segoe UI" w:cs="Segoe UI"/>
      <w:sz w:val="18"/>
      <w:szCs w:val="18"/>
    </w:rPr>
  </w:style>
  <w:style w:type="character" w:customStyle="1" w:styleId="SprechblasentextZchn">
    <w:name w:val="Sprechblasentext Zchn"/>
    <w:link w:val="Sprechblasentext"/>
    <w:rsid w:val="007B133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5634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www.100-years-of-future.com" TargetMode="External"/><Relationship Id="rId18" Type="http://schemas.openxmlformats.org/officeDocument/2006/relationships/header" Target="header3.xm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header" Target="header2.xml"/><Relationship Id="rId10" Type="http://schemas.openxmlformats.org/officeDocument/2006/relationships/image" Target="media/image5.png"/><Relationship Id="rId19" Type="http://schemas.openxmlformats.org/officeDocument/2006/relationships/footer" Target="footer3.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eader" Target="header1.xml"/></Relationships>
</file>

<file path=word/_rels/footer3.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1256</Words>
  <Characters>7919</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OPTIMA Maschinenfabrik GmbH</Company>
  <LinksUpToDate>false</LinksUpToDate>
  <CharactersWithSpaces>9157</CharactersWithSpaces>
  <SharedDoc>false</SharedDoc>
  <HLinks>
    <vt:vector size="6" baseType="variant">
      <vt:variant>
        <vt:i4>7995515</vt:i4>
      </vt:variant>
      <vt:variant>
        <vt:i4>0</vt:i4>
      </vt:variant>
      <vt:variant>
        <vt:i4>0</vt:i4>
      </vt:variant>
      <vt:variant>
        <vt:i4>5</vt:i4>
      </vt:variant>
      <vt:variant>
        <vt:lpwstr>http://www.berufundfamilie.de/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Henning Felix</dc:creator>
  <cp:keywords/>
  <cp:lastModifiedBy>Völker Julia</cp:lastModifiedBy>
  <cp:revision>740</cp:revision>
  <cp:lastPrinted>2018-04-12T14:03:00Z</cp:lastPrinted>
  <dcterms:created xsi:type="dcterms:W3CDTF">2016-11-02T15:55:00Z</dcterms:created>
  <dcterms:modified xsi:type="dcterms:W3CDTF">2023-08-29T07:18:00Z</dcterms:modified>
</cp:coreProperties>
</file>